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7B813E" w14:textId="77777777" w:rsidR="004E5DA5" w:rsidRDefault="00D562DC">
      <w:pPr>
        <w:pStyle w:val="2"/>
        <w:spacing w:before="0" w:after="0" w:line="500" w:lineRule="exact"/>
        <w:jc w:val="center"/>
        <w:rPr>
          <w:rFonts w:ascii="微软雅黑" w:eastAsia="微软雅黑" w:hAnsi="微软雅黑" w:cs="微软雅黑"/>
          <w:szCs w:val="32"/>
        </w:rPr>
      </w:pPr>
      <w:bookmarkStart w:id="0" w:name="_Toc1047"/>
      <w:bookmarkStart w:id="1" w:name="_Toc1570"/>
      <w:bookmarkStart w:id="2" w:name="_Toc12449"/>
      <w:bookmarkStart w:id="3" w:name="_Toc28445"/>
      <w:bookmarkStart w:id="4" w:name="_Toc15083"/>
      <w:bookmarkStart w:id="5" w:name="_Toc31702"/>
      <w:bookmarkStart w:id="6" w:name="_Toc2148"/>
      <w:bookmarkStart w:id="7" w:name="_Toc6012"/>
      <w:bookmarkStart w:id="8" w:name="_Toc8401"/>
      <w:bookmarkStart w:id="9" w:name="_Toc27650"/>
      <w:bookmarkStart w:id="10" w:name="_Toc210287864"/>
      <w:bookmarkStart w:id="11" w:name="_Toc13562"/>
      <w:bookmarkStart w:id="12" w:name="_Toc5930"/>
      <w:r>
        <w:rPr>
          <w:rFonts w:ascii="微软雅黑" w:eastAsia="微软雅黑" w:hAnsi="微软雅黑" w:cs="微软雅黑" w:hint="eastAsia"/>
          <w:szCs w:val="32"/>
        </w:rPr>
        <w:t>2025</w:t>
      </w:r>
      <w:r>
        <w:rPr>
          <w:rFonts w:ascii="微软雅黑" w:eastAsia="微软雅黑" w:hAnsi="微软雅黑" w:cs="微软雅黑" w:hint="eastAsia"/>
          <w:szCs w:val="32"/>
        </w:rPr>
        <w:t>年</w:t>
      </w:r>
      <w:r>
        <w:rPr>
          <w:rFonts w:ascii="微软雅黑" w:eastAsia="微软雅黑" w:hAnsi="微软雅黑" w:cs="微软雅黑" w:hint="eastAsia"/>
          <w:szCs w:val="32"/>
        </w:rPr>
        <w:t>9</w:t>
      </w:r>
      <w:r>
        <w:rPr>
          <w:rFonts w:ascii="微软雅黑" w:eastAsia="微软雅黑" w:hAnsi="微软雅黑" w:cs="微软雅黑" w:hint="eastAsia"/>
          <w:szCs w:val="32"/>
        </w:rPr>
        <w:t>月文章汇总</w:t>
      </w:r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</w:p>
    <w:p w14:paraId="7B1A31C3" w14:textId="77777777" w:rsidR="004E5DA5" w:rsidRDefault="004E5DA5">
      <w:pPr>
        <w:spacing w:line="500" w:lineRule="exact"/>
        <w:rPr>
          <w:rFonts w:ascii="微软雅黑" w:eastAsia="微软雅黑" w:hAnsi="微软雅黑" w:cs="微软雅黑"/>
          <w:szCs w:val="32"/>
        </w:rPr>
      </w:pPr>
    </w:p>
    <w:sdt>
      <w:sdtPr>
        <w:rPr>
          <w:rFonts w:ascii="宋体" w:hAnsi="宋体"/>
        </w:rPr>
        <w:id w:val="147476788"/>
        <w15:color w:val="DBDBDB"/>
        <w:docPartObj>
          <w:docPartGallery w:val="Table of Contents"/>
          <w:docPartUnique/>
        </w:docPartObj>
      </w:sdtPr>
      <w:sdtEndPr>
        <w:rPr>
          <w:rFonts w:ascii="微软雅黑" w:eastAsia="微软雅黑" w:hAnsi="微软雅黑" w:cs="微软雅黑" w:hint="eastAsia"/>
          <w:szCs w:val="32"/>
        </w:rPr>
      </w:sdtEndPr>
      <w:sdtContent>
        <w:p w14:paraId="36F40AFD" w14:textId="77777777" w:rsidR="004E5DA5" w:rsidRDefault="00D562DC">
          <w:pPr>
            <w:spacing w:line="500" w:lineRule="exact"/>
            <w:jc w:val="center"/>
          </w:pPr>
          <w:r>
            <w:rPr>
              <w:rFonts w:ascii="宋体" w:hAnsi="宋体"/>
            </w:rPr>
            <w:t>目录</w:t>
          </w:r>
        </w:p>
        <w:p w14:paraId="4B565D35" w14:textId="77777777" w:rsidR="004E5DA5" w:rsidRDefault="00D562DC">
          <w:pPr>
            <w:pStyle w:val="TOC2"/>
            <w:tabs>
              <w:tab w:val="right" w:leader="dot" w:pos="9746"/>
            </w:tabs>
            <w:spacing w:line="500" w:lineRule="exact"/>
          </w:pPr>
          <w:r>
            <w:rPr>
              <w:rFonts w:ascii="微软雅黑" w:eastAsia="微软雅黑" w:hAnsi="微软雅黑" w:cs="微软雅黑" w:hint="eastAsia"/>
              <w:szCs w:val="32"/>
            </w:rPr>
            <w:fldChar w:fldCharType="begin"/>
          </w:r>
          <w:r>
            <w:rPr>
              <w:rFonts w:ascii="微软雅黑" w:eastAsia="微软雅黑" w:hAnsi="微软雅黑" w:cs="微软雅黑" w:hint="eastAsia"/>
              <w:szCs w:val="32"/>
            </w:rPr>
            <w:instrText xml:space="preserve">TOC \o "1-3" \h \u </w:instrText>
          </w:r>
          <w:r>
            <w:rPr>
              <w:rFonts w:ascii="微软雅黑" w:eastAsia="微软雅黑" w:hAnsi="微软雅黑" w:cs="微软雅黑" w:hint="eastAsia"/>
              <w:szCs w:val="32"/>
            </w:rPr>
            <w:fldChar w:fldCharType="separate"/>
          </w:r>
          <w:hyperlink w:anchor="_Toc5930" w:history="1">
            <w:r>
              <w:rPr>
                <w:rFonts w:ascii="微软雅黑" w:eastAsia="微软雅黑" w:hAnsi="微软雅黑" w:cs="微软雅黑" w:hint="eastAsia"/>
                <w:szCs w:val="32"/>
              </w:rPr>
              <w:t>2025</w:t>
            </w:r>
            <w:r>
              <w:rPr>
                <w:rFonts w:ascii="微软雅黑" w:eastAsia="微软雅黑" w:hAnsi="微软雅黑" w:cs="微软雅黑" w:hint="eastAsia"/>
                <w:szCs w:val="32"/>
              </w:rPr>
              <w:t>年</w:t>
            </w:r>
            <w:r>
              <w:rPr>
                <w:rFonts w:ascii="微软雅黑" w:eastAsia="微软雅黑" w:hAnsi="微软雅黑" w:cs="微软雅黑" w:hint="eastAsia"/>
                <w:szCs w:val="32"/>
              </w:rPr>
              <w:t>9</w:t>
            </w:r>
            <w:r>
              <w:rPr>
                <w:rFonts w:ascii="微软雅黑" w:eastAsia="微软雅黑" w:hAnsi="微软雅黑" w:cs="微软雅黑" w:hint="eastAsia"/>
                <w:szCs w:val="32"/>
              </w:rPr>
              <w:t>月文章汇总</w:t>
            </w:r>
            <w:r>
              <w:tab/>
            </w:r>
            <w:r>
              <w:fldChar w:fldCharType="begin"/>
            </w:r>
            <w:r>
              <w:instrText xml:space="preserve"> PAGEREF _Toc5930 \h </w:instrText>
            </w:r>
            <w:r>
              <w:fldChar w:fldCharType="separate"/>
            </w:r>
            <w:r>
              <w:t>1</w:t>
            </w:r>
            <w:r>
              <w:fldChar w:fldCharType="end"/>
            </w:r>
          </w:hyperlink>
        </w:p>
        <w:p w14:paraId="4B42972A" w14:textId="77777777" w:rsidR="004E5DA5" w:rsidRDefault="00D562DC">
          <w:pPr>
            <w:pStyle w:val="TOC3"/>
            <w:tabs>
              <w:tab w:val="right" w:leader="dot" w:pos="9746"/>
            </w:tabs>
            <w:spacing w:line="500" w:lineRule="exact"/>
          </w:pPr>
          <w:hyperlink w:anchor="_Toc18430" w:history="1">
            <w:r>
              <w:rPr>
                <w:rFonts w:ascii="微软雅黑" w:eastAsia="微软雅黑" w:hAnsi="微软雅黑" w:cs="微软雅黑" w:hint="eastAsia"/>
                <w:szCs w:val="30"/>
              </w:rPr>
              <w:t>百分之五十七</w:t>
            </w:r>
            <w:r>
              <w:tab/>
            </w:r>
            <w:r>
              <w:fldChar w:fldCharType="begin"/>
            </w:r>
            <w:r>
              <w:instrText xml:space="preserve"> PAGEREF _Toc18430 \h </w:instrText>
            </w:r>
            <w:r>
              <w:fldChar w:fldCharType="separate"/>
            </w:r>
            <w:r>
              <w:t>2</w:t>
            </w:r>
            <w:r>
              <w:fldChar w:fldCharType="end"/>
            </w:r>
          </w:hyperlink>
        </w:p>
        <w:p w14:paraId="54AE0916" w14:textId="77777777" w:rsidR="004E5DA5" w:rsidRDefault="00D562DC">
          <w:pPr>
            <w:pStyle w:val="TOC3"/>
            <w:tabs>
              <w:tab w:val="right" w:leader="dot" w:pos="9746"/>
            </w:tabs>
            <w:spacing w:line="500" w:lineRule="exact"/>
          </w:pPr>
          <w:hyperlink w:anchor="_Toc24349" w:history="1">
            <w:r>
              <w:rPr>
                <w:rFonts w:ascii="微软雅黑" w:eastAsia="微软雅黑" w:hAnsi="微软雅黑" w:cs="微软雅黑" w:hint="eastAsia"/>
                <w:szCs w:val="30"/>
              </w:rPr>
              <w:t>立帖为证</w:t>
            </w:r>
            <w:r>
              <w:tab/>
            </w:r>
            <w:r>
              <w:fldChar w:fldCharType="begin"/>
            </w:r>
            <w:r>
              <w:instrText xml:space="preserve"> PAGEREF _Toc24349 \h </w:instrText>
            </w:r>
            <w:r>
              <w:fldChar w:fldCharType="separate"/>
            </w:r>
            <w:r>
              <w:t>6</w:t>
            </w:r>
            <w:r>
              <w:fldChar w:fldCharType="end"/>
            </w:r>
          </w:hyperlink>
        </w:p>
        <w:p w14:paraId="339F813C" w14:textId="77777777" w:rsidR="004E5DA5" w:rsidRDefault="00D562DC">
          <w:pPr>
            <w:pStyle w:val="TOC3"/>
            <w:tabs>
              <w:tab w:val="right" w:leader="dot" w:pos="9746"/>
            </w:tabs>
            <w:spacing w:line="500" w:lineRule="exact"/>
          </w:pPr>
          <w:hyperlink w:anchor="_Toc1306" w:history="1">
            <w:r>
              <w:rPr>
                <w:rFonts w:ascii="微软雅黑" w:eastAsia="微软雅黑" w:hAnsi="微软雅黑" w:cs="微软雅黑" w:hint="eastAsia"/>
                <w:szCs w:val="30"/>
              </w:rPr>
              <w:t>向上一路</w:t>
            </w:r>
            <w:r>
              <w:tab/>
            </w:r>
            <w:r>
              <w:fldChar w:fldCharType="begin"/>
            </w:r>
            <w:r>
              <w:instrText xml:space="preserve"> PAGEREF _Toc1306 \h </w:instrText>
            </w:r>
            <w:r>
              <w:fldChar w:fldCharType="separate"/>
            </w:r>
            <w:r>
              <w:t>19</w:t>
            </w:r>
            <w:r>
              <w:fldChar w:fldCharType="end"/>
            </w:r>
          </w:hyperlink>
        </w:p>
        <w:p w14:paraId="092DB863" w14:textId="77777777" w:rsidR="004E5DA5" w:rsidRDefault="00D562DC">
          <w:pPr>
            <w:pStyle w:val="TOC3"/>
            <w:tabs>
              <w:tab w:val="right" w:leader="dot" w:pos="9746"/>
            </w:tabs>
            <w:spacing w:line="500" w:lineRule="exact"/>
          </w:pPr>
          <w:hyperlink w:anchor="_Toc22659" w:history="1">
            <w:r>
              <w:rPr>
                <w:rFonts w:ascii="微软雅黑" w:eastAsia="微软雅黑" w:hAnsi="微软雅黑" w:cs="微软雅黑" w:hint="eastAsia"/>
                <w:szCs w:val="30"/>
              </w:rPr>
              <w:t>肺腑之言</w:t>
            </w:r>
            <w:r>
              <w:tab/>
            </w:r>
            <w:r>
              <w:fldChar w:fldCharType="begin"/>
            </w:r>
            <w:r>
              <w:instrText xml:space="preserve"> PAGEREF _Toc22659 \h </w:instrText>
            </w:r>
            <w:r>
              <w:fldChar w:fldCharType="separate"/>
            </w:r>
            <w:r>
              <w:t>22</w:t>
            </w:r>
            <w:r>
              <w:fldChar w:fldCharType="end"/>
            </w:r>
          </w:hyperlink>
        </w:p>
        <w:p w14:paraId="3A075C6C" w14:textId="77777777" w:rsidR="004E5DA5" w:rsidRDefault="00D562DC">
          <w:pPr>
            <w:pStyle w:val="TOC3"/>
            <w:tabs>
              <w:tab w:val="right" w:leader="dot" w:pos="9746"/>
            </w:tabs>
            <w:spacing w:line="500" w:lineRule="exact"/>
          </w:pPr>
          <w:hyperlink w:anchor="_Toc14300" w:history="1">
            <w:r>
              <w:rPr>
                <w:rFonts w:ascii="微软雅黑" w:eastAsia="微软雅黑" w:hAnsi="微软雅黑" w:cs="微软雅黑" w:hint="eastAsia"/>
                <w:szCs w:val="30"/>
              </w:rPr>
              <w:t>正疑</w:t>
            </w:r>
            <w:r>
              <w:tab/>
            </w:r>
            <w:r>
              <w:fldChar w:fldCharType="begin"/>
            </w:r>
            <w:r>
              <w:instrText xml:space="preserve"> PAGEREF _Toc14300 \h </w:instrText>
            </w:r>
            <w:r>
              <w:fldChar w:fldCharType="separate"/>
            </w:r>
            <w:r>
              <w:t>32</w:t>
            </w:r>
            <w:r>
              <w:fldChar w:fldCharType="end"/>
            </w:r>
          </w:hyperlink>
        </w:p>
        <w:p w14:paraId="47716663" w14:textId="77777777" w:rsidR="004E5DA5" w:rsidRDefault="00D562DC">
          <w:pPr>
            <w:pStyle w:val="TOC3"/>
            <w:tabs>
              <w:tab w:val="right" w:leader="dot" w:pos="9746"/>
            </w:tabs>
            <w:spacing w:line="500" w:lineRule="exact"/>
          </w:pPr>
          <w:hyperlink w:anchor="_Toc20485" w:history="1">
            <w:r>
              <w:rPr>
                <w:rFonts w:ascii="微软雅黑" w:eastAsia="微软雅黑" w:hAnsi="微软雅黑" w:cs="微软雅黑" w:hint="eastAsia"/>
                <w:szCs w:val="30"/>
              </w:rPr>
              <w:t>小结</w:t>
            </w:r>
            <w:r>
              <w:tab/>
            </w:r>
            <w:r>
              <w:fldChar w:fldCharType="begin"/>
            </w:r>
            <w:r>
              <w:instrText xml:space="preserve"> PAGEREF _Toc20485 \h </w:instrText>
            </w:r>
            <w:r>
              <w:fldChar w:fldCharType="separate"/>
            </w:r>
            <w:r>
              <w:t>36</w:t>
            </w:r>
            <w:r>
              <w:fldChar w:fldCharType="end"/>
            </w:r>
          </w:hyperlink>
        </w:p>
        <w:p w14:paraId="6471C4EC" w14:textId="77777777" w:rsidR="004E5DA5" w:rsidRDefault="00D562DC">
          <w:pPr>
            <w:pStyle w:val="TOC3"/>
            <w:tabs>
              <w:tab w:val="right" w:leader="dot" w:pos="9746"/>
            </w:tabs>
            <w:spacing w:line="500" w:lineRule="exact"/>
          </w:pPr>
          <w:hyperlink w:anchor="_Toc23582" w:history="1">
            <w:r>
              <w:rPr>
                <w:rFonts w:ascii="微软雅黑" w:eastAsia="微软雅黑" w:hAnsi="微软雅黑" w:cs="微软雅黑" w:hint="eastAsia"/>
                <w:szCs w:val="30"/>
              </w:rPr>
              <w:t>传奇</w:t>
            </w:r>
            <w:r>
              <w:tab/>
            </w:r>
            <w:r>
              <w:fldChar w:fldCharType="begin"/>
            </w:r>
            <w:r>
              <w:instrText xml:space="preserve"> PAGEREF _Toc23582 \h </w:instrText>
            </w:r>
            <w:r>
              <w:fldChar w:fldCharType="separate"/>
            </w:r>
            <w:r>
              <w:t>38</w:t>
            </w:r>
            <w:r>
              <w:fldChar w:fldCharType="end"/>
            </w:r>
          </w:hyperlink>
        </w:p>
        <w:p w14:paraId="7B9C6D38" w14:textId="77777777" w:rsidR="004E5DA5" w:rsidRDefault="00D562DC">
          <w:pPr>
            <w:pStyle w:val="TOC3"/>
            <w:tabs>
              <w:tab w:val="right" w:leader="dot" w:pos="9746"/>
            </w:tabs>
            <w:spacing w:line="500" w:lineRule="exact"/>
          </w:pPr>
          <w:hyperlink w:anchor="_Toc5256" w:history="1">
            <w:r>
              <w:rPr>
                <w:rFonts w:ascii="微软雅黑" w:eastAsia="微软雅黑" w:hAnsi="微软雅黑" w:cs="微软雅黑" w:hint="eastAsia"/>
                <w:szCs w:val="30"/>
              </w:rPr>
              <w:t>重叠</w:t>
            </w:r>
            <w:r>
              <w:tab/>
            </w:r>
            <w:r>
              <w:fldChar w:fldCharType="begin"/>
            </w:r>
            <w:r>
              <w:instrText xml:space="preserve"> PAGEREF _Toc5256 \h </w:instrText>
            </w:r>
            <w:r>
              <w:fldChar w:fldCharType="separate"/>
            </w:r>
            <w:r>
              <w:t>46</w:t>
            </w:r>
            <w:r>
              <w:fldChar w:fldCharType="end"/>
            </w:r>
          </w:hyperlink>
        </w:p>
        <w:p w14:paraId="3B16F53B" w14:textId="77777777" w:rsidR="004E5DA5" w:rsidRDefault="00D562DC">
          <w:pPr>
            <w:pStyle w:val="TOC3"/>
            <w:tabs>
              <w:tab w:val="right" w:leader="dot" w:pos="9746"/>
            </w:tabs>
            <w:spacing w:line="500" w:lineRule="exact"/>
          </w:pPr>
          <w:hyperlink w:anchor="_Toc1501" w:history="1">
            <w:r>
              <w:rPr>
                <w:rFonts w:ascii="微软雅黑" w:eastAsia="微软雅黑" w:hAnsi="微软雅黑" w:cs="微软雅黑" w:hint="eastAsia"/>
                <w:szCs w:val="30"/>
              </w:rPr>
              <w:t>感知</w:t>
            </w:r>
            <w:r>
              <w:tab/>
            </w:r>
            <w:r>
              <w:fldChar w:fldCharType="begin"/>
            </w:r>
            <w:r>
              <w:instrText xml:space="preserve"> PAGEREF _Toc1501 \h </w:instrText>
            </w:r>
            <w:r>
              <w:fldChar w:fldCharType="separate"/>
            </w:r>
            <w:r>
              <w:t>49</w:t>
            </w:r>
            <w:r>
              <w:fldChar w:fldCharType="end"/>
            </w:r>
          </w:hyperlink>
        </w:p>
        <w:p w14:paraId="7ACAA3E2" w14:textId="77777777" w:rsidR="004E5DA5" w:rsidRDefault="00D562DC">
          <w:pPr>
            <w:pStyle w:val="TOC3"/>
            <w:tabs>
              <w:tab w:val="right" w:leader="dot" w:pos="9746"/>
            </w:tabs>
            <w:spacing w:line="500" w:lineRule="exact"/>
          </w:pPr>
          <w:hyperlink w:anchor="_Toc4116" w:history="1">
            <w:r>
              <w:rPr>
                <w:rFonts w:ascii="微软雅黑" w:eastAsia="微软雅黑" w:hAnsi="微软雅黑" w:cs="微软雅黑" w:hint="eastAsia"/>
                <w:szCs w:val="30"/>
              </w:rPr>
              <w:t>善导大师</w:t>
            </w:r>
            <w:r>
              <w:tab/>
            </w:r>
            <w:r>
              <w:fldChar w:fldCharType="begin"/>
            </w:r>
            <w:r>
              <w:instrText xml:space="preserve"> PAGEREF _Toc4116 \h </w:instrText>
            </w:r>
            <w:r>
              <w:fldChar w:fldCharType="separate"/>
            </w:r>
            <w:r>
              <w:t>54</w:t>
            </w:r>
            <w:r>
              <w:fldChar w:fldCharType="end"/>
            </w:r>
          </w:hyperlink>
        </w:p>
        <w:p w14:paraId="4AFE11EF" w14:textId="77777777" w:rsidR="004E5DA5" w:rsidRDefault="00D562DC">
          <w:pPr>
            <w:spacing w:line="500" w:lineRule="exact"/>
            <w:rPr>
              <w:rFonts w:ascii="微软雅黑" w:eastAsia="微软雅黑" w:hAnsi="微软雅黑" w:cs="微软雅黑"/>
              <w:szCs w:val="32"/>
            </w:rPr>
          </w:pPr>
          <w:r>
            <w:rPr>
              <w:rFonts w:ascii="微软雅黑" w:eastAsia="微软雅黑" w:hAnsi="微软雅黑" w:cs="微软雅黑" w:hint="eastAsia"/>
              <w:szCs w:val="32"/>
            </w:rPr>
            <w:fldChar w:fldCharType="end"/>
          </w:r>
        </w:p>
      </w:sdtContent>
    </w:sdt>
    <w:p w14:paraId="1002C8FB" w14:textId="77777777" w:rsidR="004E5DA5" w:rsidRDefault="004E5DA5">
      <w:pPr>
        <w:spacing w:line="500" w:lineRule="exact"/>
        <w:rPr>
          <w:rFonts w:ascii="微软雅黑" w:eastAsia="微软雅黑" w:hAnsi="微软雅黑" w:cs="微软雅黑"/>
          <w:szCs w:val="32"/>
        </w:rPr>
        <w:sectPr w:rsidR="004E5DA5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1906" w:h="16838"/>
          <w:pgMar w:top="1440" w:right="1080" w:bottom="1440" w:left="1080" w:header="851" w:footer="992" w:gutter="0"/>
          <w:cols w:space="425"/>
        </w:sectPr>
      </w:pPr>
    </w:p>
    <w:p w14:paraId="55E4FFC7" w14:textId="77777777" w:rsidR="004E5DA5" w:rsidRDefault="00D562DC">
      <w:pPr>
        <w:pStyle w:val="3"/>
        <w:spacing w:before="0" w:after="0" w:line="500" w:lineRule="atLeast"/>
        <w:rPr>
          <w:rFonts w:ascii="微软雅黑" w:eastAsia="微软雅黑" w:hAnsi="微软雅黑" w:cs="微软雅黑"/>
          <w:sz w:val="30"/>
          <w:szCs w:val="30"/>
        </w:rPr>
      </w:pPr>
      <w:bookmarkStart w:id="13" w:name="_Toc4826"/>
      <w:bookmarkStart w:id="14" w:name="_Toc20275"/>
      <w:bookmarkStart w:id="15" w:name="_Toc11866"/>
      <w:bookmarkStart w:id="16" w:name="_Toc210287865"/>
      <w:bookmarkStart w:id="17" w:name="_Toc31830"/>
      <w:bookmarkStart w:id="18" w:name="_Toc18430"/>
      <w:r>
        <w:rPr>
          <w:rFonts w:ascii="微软雅黑" w:eastAsia="微软雅黑" w:hAnsi="微软雅黑" w:cs="微软雅黑" w:hint="eastAsia"/>
          <w:sz w:val="30"/>
          <w:szCs w:val="30"/>
        </w:rPr>
        <w:lastRenderedPageBreak/>
        <w:t>百分之五十七</w:t>
      </w:r>
      <w:bookmarkEnd w:id="13"/>
      <w:bookmarkEnd w:id="14"/>
      <w:bookmarkEnd w:id="15"/>
      <w:bookmarkEnd w:id="16"/>
      <w:bookmarkEnd w:id="17"/>
      <w:bookmarkEnd w:id="18"/>
      <w:r>
        <w:rPr>
          <w:rFonts w:ascii="微软雅黑" w:eastAsia="微软雅黑" w:hAnsi="微软雅黑" w:cs="微软雅黑" w:hint="eastAsia"/>
          <w:sz w:val="30"/>
          <w:szCs w:val="30"/>
        </w:rPr>
        <w:tab/>
      </w:r>
    </w:p>
    <w:p w14:paraId="4D3550C8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2025</w:t>
      </w:r>
      <w:r>
        <w:rPr>
          <w:rFonts w:ascii="微软雅黑" w:eastAsia="微软雅黑" w:hAnsi="微软雅黑" w:cs="微软雅黑" w:hint="eastAsia"/>
          <w:sz w:val="24"/>
        </w:rPr>
        <w:t>年</w:t>
      </w:r>
      <w:r>
        <w:rPr>
          <w:rFonts w:ascii="微软雅黑" w:eastAsia="微软雅黑" w:hAnsi="微软雅黑" w:cs="微软雅黑" w:hint="eastAsia"/>
          <w:sz w:val="24"/>
        </w:rPr>
        <w:t>9</w:t>
      </w:r>
      <w:r>
        <w:rPr>
          <w:rFonts w:ascii="微软雅黑" w:eastAsia="微软雅黑" w:hAnsi="微软雅黑" w:cs="微软雅黑" w:hint="eastAsia"/>
          <w:sz w:val="24"/>
        </w:rPr>
        <w:t>月</w:t>
      </w:r>
      <w:r>
        <w:rPr>
          <w:rFonts w:ascii="微软雅黑" w:eastAsia="微软雅黑" w:hAnsi="微软雅黑" w:cs="微软雅黑" w:hint="eastAsia"/>
          <w:sz w:val="24"/>
        </w:rPr>
        <w:t>4</w:t>
      </w:r>
      <w:r>
        <w:rPr>
          <w:rFonts w:ascii="微软雅黑" w:eastAsia="微软雅黑" w:hAnsi="微软雅黑" w:cs="微软雅黑" w:hint="eastAsia"/>
          <w:sz w:val="24"/>
        </w:rPr>
        <w:t>日</w:t>
      </w:r>
      <w:r>
        <w:rPr>
          <w:rFonts w:ascii="微软雅黑" w:eastAsia="微软雅黑" w:hAnsi="微软雅黑" w:cs="微软雅黑" w:hint="eastAsia"/>
          <w:sz w:val="24"/>
        </w:rPr>
        <w:t xml:space="preserve"> 22:30</w:t>
      </w:r>
    </w:p>
    <w:p w14:paraId="1168DA2E" w14:textId="77777777" w:rsidR="004E5DA5" w:rsidRDefault="004E5DA5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</w:p>
    <w:p w14:paraId="7E86E229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只有光，可以穿透黑暗。</w:t>
      </w:r>
    </w:p>
    <w:p w14:paraId="179F3BBA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唯生命，能够熄灭死神。</w:t>
      </w:r>
    </w:p>
    <w:p w14:paraId="52C319B9" w14:textId="77777777" w:rsidR="004E5DA5" w:rsidRDefault="004E5DA5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</w:p>
    <w:p w14:paraId="21BEAF2B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光，只能在灵魂感知中浮现。</w:t>
      </w:r>
    </w:p>
    <w:p w14:paraId="2B52B9BF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生命只会随着光，而绽放神灵。</w:t>
      </w:r>
    </w:p>
    <w:p w14:paraId="1FACA5E9" w14:textId="77777777" w:rsidR="004E5DA5" w:rsidRDefault="004E5DA5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</w:p>
    <w:p w14:paraId="3D65A719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当感知成为意识内的主体，</w:t>
      </w:r>
    </w:p>
    <w:p w14:paraId="7FC8408C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意识思维，与，自我感受，以及心灵认知，会全然脱落。</w:t>
      </w:r>
    </w:p>
    <w:p w14:paraId="40612C3A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禅定的目的，就是在寂静中苏醒感知，感知从身心意识的自我中，脱颖而出。</w:t>
      </w:r>
    </w:p>
    <w:p w14:paraId="6AEA802A" w14:textId="77777777" w:rsidR="004E5DA5" w:rsidRDefault="004E5DA5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</w:p>
    <w:p w14:paraId="4143B5F5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当感知，成为了全新的你，人的自我体验，就不再是心灵认知的企图。</w:t>
      </w:r>
    </w:p>
    <w:p w14:paraId="5DA844A7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感知的本体，是安宁纯洁的无限自由，好似晨雾中透过来的阳光。</w:t>
      </w:r>
    </w:p>
    <w:p w14:paraId="1B5EB3E8" w14:textId="77777777" w:rsidR="004E5DA5" w:rsidRDefault="004E5DA5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</w:p>
    <w:p w14:paraId="1B287AB7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感知成为了新的自己，内在的体验，是纯洁安宁，自由温暖，清澈明晰，寂然超越。</w:t>
      </w:r>
    </w:p>
    <w:p w14:paraId="7AF87121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感知，是灵魂宇宙中，渗透在生死波涛中的，见精明澈之</w:t>
      </w:r>
      <w:r>
        <w:rPr>
          <w:rFonts w:ascii="微软雅黑" w:eastAsia="微软雅黑" w:hAnsi="微软雅黑" w:cs="微软雅黑" w:hint="eastAsia"/>
          <w:sz w:val="28"/>
          <w:szCs w:val="36"/>
        </w:rPr>
        <w:t>光。</w:t>
      </w:r>
    </w:p>
    <w:p w14:paraId="2818F71A" w14:textId="77777777" w:rsidR="004E5DA5" w:rsidRDefault="004E5DA5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</w:p>
    <w:p w14:paraId="60CC5A83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2025</w:t>
      </w:r>
      <w:r>
        <w:rPr>
          <w:rFonts w:ascii="微软雅黑" w:eastAsia="微软雅黑" w:hAnsi="微软雅黑" w:cs="微软雅黑" w:hint="eastAsia"/>
          <w:sz w:val="28"/>
          <w:szCs w:val="36"/>
        </w:rPr>
        <w:t>年</w:t>
      </w:r>
      <w:r>
        <w:rPr>
          <w:rFonts w:ascii="微软雅黑" w:eastAsia="微软雅黑" w:hAnsi="微软雅黑" w:cs="微软雅黑" w:hint="eastAsia"/>
          <w:sz w:val="28"/>
          <w:szCs w:val="36"/>
        </w:rPr>
        <w:t>1</w:t>
      </w:r>
      <w:r>
        <w:rPr>
          <w:rFonts w:ascii="微软雅黑" w:eastAsia="微软雅黑" w:hAnsi="微软雅黑" w:cs="微软雅黑" w:hint="eastAsia"/>
          <w:sz w:val="28"/>
          <w:szCs w:val="36"/>
        </w:rPr>
        <w:t>月</w:t>
      </w:r>
      <w:r>
        <w:rPr>
          <w:rFonts w:ascii="微软雅黑" w:eastAsia="微软雅黑" w:hAnsi="微软雅黑" w:cs="微软雅黑" w:hint="eastAsia"/>
          <w:sz w:val="28"/>
          <w:szCs w:val="36"/>
        </w:rPr>
        <w:t>20</w:t>
      </w:r>
      <w:r>
        <w:rPr>
          <w:rFonts w:ascii="微软雅黑" w:eastAsia="微软雅黑" w:hAnsi="微软雅黑" w:cs="微软雅黑" w:hint="eastAsia"/>
          <w:sz w:val="28"/>
          <w:szCs w:val="36"/>
        </w:rPr>
        <w:t>日，见精光明蕴含着灵性纯光，顺着灵魂感知的通道，破开了心灵认知的基础地基。</w:t>
      </w:r>
    </w:p>
    <w:p w14:paraId="1AB94B07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见精蕴含的纯光灵性，开始顺着心灵认知的缺口，涌入了自我体验的人格感受。</w:t>
      </w:r>
    </w:p>
    <w:p w14:paraId="5180138C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在身心意识的躯壳内，见精的纯澈安宁，占据生命内涵的，百分之</w:t>
      </w: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五十一。</w:t>
      </w:r>
    </w:p>
    <w:p w14:paraId="397AD10E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于是，在</w:t>
      </w:r>
      <w:r>
        <w:rPr>
          <w:rFonts w:ascii="微软雅黑" w:eastAsia="微软雅黑" w:hAnsi="微软雅黑" w:cs="微软雅黑" w:hint="eastAsia"/>
          <w:sz w:val="28"/>
          <w:szCs w:val="36"/>
        </w:rPr>
        <w:t>2025</w:t>
      </w:r>
      <w:r>
        <w:rPr>
          <w:rFonts w:ascii="微软雅黑" w:eastAsia="微软雅黑" w:hAnsi="微软雅黑" w:cs="微软雅黑" w:hint="eastAsia"/>
          <w:sz w:val="28"/>
          <w:szCs w:val="36"/>
        </w:rPr>
        <w:t>年年初，我讲法中宣告：神降临了人间。</w:t>
      </w:r>
    </w:p>
    <w:p w14:paraId="37B2CED8" w14:textId="77777777" w:rsidR="004E5DA5" w:rsidRDefault="004E5DA5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</w:p>
    <w:p w14:paraId="61B5F641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2025</w:t>
      </w:r>
      <w:r>
        <w:rPr>
          <w:rFonts w:ascii="微软雅黑" w:eastAsia="微软雅黑" w:hAnsi="微软雅黑" w:cs="微软雅黑" w:hint="eastAsia"/>
          <w:sz w:val="28"/>
          <w:szCs w:val="36"/>
        </w:rPr>
        <w:t>年</w:t>
      </w:r>
      <w:r>
        <w:rPr>
          <w:rFonts w:ascii="微软雅黑" w:eastAsia="微软雅黑" w:hAnsi="微软雅黑" w:cs="微软雅黑" w:hint="eastAsia"/>
          <w:sz w:val="28"/>
          <w:szCs w:val="36"/>
        </w:rPr>
        <w:t>9</w:t>
      </w:r>
      <w:r>
        <w:rPr>
          <w:rFonts w:ascii="微软雅黑" w:eastAsia="微软雅黑" w:hAnsi="微软雅黑" w:cs="微软雅黑" w:hint="eastAsia"/>
          <w:sz w:val="28"/>
          <w:szCs w:val="36"/>
        </w:rPr>
        <w:t>月</w:t>
      </w:r>
      <w:r>
        <w:rPr>
          <w:rFonts w:ascii="微软雅黑" w:eastAsia="微软雅黑" w:hAnsi="微软雅黑" w:cs="微软雅黑" w:hint="eastAsia"/>
          <w:sz w:val="28"/>
          <w:szCs w:val="36"/>
        </w:rPr>
        <w:t>4</w:t>
      </w:r>
      <w:r>
        <w:rPr>
          <w:rFonts w:ascii="微软雅黑" w:eastAsia="微软雅黑" w:hAnsi="微软雅黑" w:cs="微软雅黑" w:hint="eastAsia"/>
          <w:sz w:val="28"/>
          <w:szCs w:val="36"/>
        </w:rPr>
        <w:t>日，灵魂感知，稳定地取代了心意人格的自我。</w:t>
      </w:r>
    </w:p>
    <w:p w14:paraId="1CB507E3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目前情况是：在身心意识自我感受中，灵魂感知的纯洁安宁，占据生命内涵的百分之五十七。</w:t>
      </w:r>
    </w:p>
    <w:p w14:paraId="67FC54FF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到了</w:t>
      </w:r>
      <w:r>
        <w:rPr>
          <w:rFonts w:ascii="微软雅黑" w:eastAsia="微软雅黑" w:hAnsi="微软雅黑" w:cs="微软雅黑" w:hint="eastAsia"/>
          <w:sz w:val="28"/>
          <w:szCs w:val="36"/>
        </w:rPr>
        <w:t>2026</w:t>
      </w:r>
      <w:r>
        <w:rPr>
          <w:rFonts w:ascii="微软雅黑" w:eastAsia="微软雅黑" w:hAnsi="微软雅黑" w:cs="微软雅黑" w:hint="eastAsia"/>
          <w:sz w:val="28"/>
          <w:szCs w:val="36"/>
        </w:rPr>
        <w:t>年</w:t>
      </w:r>
      <w:r>
        <w:rPr>
          <w:rFonts w:ascii="微软雅黑" w:eastAsia="微软雅黑" w:hAnsi="微软雅黑" w:cs="微软雅黑" w:hint="eastAsia"/>
          <w:sz w:val="28"/>
          <w:szCs w:val="36"/>
        </w:rPr>
        <w:t>1</w:t>
      </w:r>
      <w:r>
        <w:rPr>
          <w:rFonts w:ascii="微软雅黑" w:eastAsia="微软雅黑" w:hAnsi="微软雅黑" w:cs="微软雅黑" w:hint="eastAsia"/>
          <w:sz w:val="28"/>
          <w:szCs w:val="36"/>
        </w:rPr>
        <w:t>月</w:t>
      </w:r>
      <w:r>
        <w:rPr>
          <w:rFonts w:ascii="微软雅黑" w:eastAsia="微软雅黑" w:hAnsi="微软雅黑" w:cs="微软雅黑" w:hint="eastAsia"/>
          <w:sz w:val="28"/>
          <w:szCs w:val="36"/>
        </w:rPr>
        <w:t>20</w:t>
      </w:r>
      <w:r>
        <w:rPr>
          <w:rFonts w:ascii="微软雅黑" w:eastAsia="微软雅黑" w:hAnsi="微软雅黑" w:cs="微软雅黑" w:hint="eastAsia"/>
          <w:sz w:val="28"/>
          <w:szCs w:val="36"/>
        </w:rPr>
        <w:t>日之后，感知力光芒占据生命百分之六十以上的内涵。</w:t>
      </w:r>
    </w:p>
    <w:p w14:paraId="5655AA0E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在人世间，有圣光宗书籍、音频、视频，所在之处，即为神灵居住之所。</w:t>
      </w:r>
    </w:p>
    <w:p w14:paraId="2F69B8BF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将会大范围、广泛性、频繁显著地出现确凿神迹，是颠覆自然律的神迹。</w:t>
      </w:r>
    </w:p>
    <w:p w14:paraId="05E1532E" w14:textId="77777777" w:rsidR="004E5DA5" w:rsidRDefault="004E5DA5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</w:p>
    <w:p w14:paraId="3040AC62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神迹，是神在人世间的语言。</w:t>
      </w:r>
    </w:p>
    <w:p w14:paraId="3C21E692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是灵魂感知的光芒，照进业障境界，对物质世界最直观最直接的生命净化。</w:t>
      </w:r>
    </w:p>
    <w:p w14:paraId="7B974700" w14:textId="77777777" w:rsidR="004E5DA5" w:rsidRDefault="004E5DA5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</w:p>
    <w:p w14:paraId="758BD4A4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2025</w:t>
      </w:r>
      <w:r>
        <w:rPr>
          <w:rFonts w:ascii="微软雅黑" w:eastAsia="微软雅黑" w:hAnsi="微软雅黑" w:cs="微软雅黑" w:hint="eastAsia"/>
          <w:sz w:val="28"/>
          <w:szCs w:val="36"/>
        </w:rPr>
        <w:t>年</w:t>
      </w:r>
      <w:r>
        <w:rPr>
          <w:rFonts w:ascii="微软雅黑" w:eastAsia="微软雅黑" w:hAnsi="微软雅黑" w:cs="微软雅黑" w:hint="eastAsia"/>
          <w:sz w:val="28"/>
          <w:szCs w:val="36"/>
        </w:rPr>
        <w:t>9</w:t>
      </w:r>
      <w:r>
        <w:rPr>
          <w:rFonts w:ascii="微软雅黑" w:eastAsia="微软雅黑" w:hAnsi="微软雅黑" w:cs="微软雅黑" w:hint="eastAsia"/>
          <w:sz w:val="28"/>
          <w:szCs w:val="36"/>
        </w:rPr>
        <w:t>月</w:t>
      </w:r>
      <w:r>
        <w:rPr>
          <w:rFonts w:ascii="微软雅黑" w:eastAsia="微软雅黑" w:hAnsi="微软雅黑" w:cs="微软雅黑" w:hint="eastAsia"/>
          <w:sz w:val="28"/>
          <w:szCs w:val="36"/>
        </w:rPr>
        <w:t>4</w:t>
      </w:r>
      <w:r>
        <w:rPr>
          <w:rFonts w:ascii="微软雅黑" w:eastAsia="微软雅黑" w:hAnsi="微软雅黑" w:cs="微软雅黑" w:hint="eastAsia"/>
          <w:sz w:val="28"/>
          <w:szCs w:val="36"/>
        </w:rPr>
        <w:t>日，修行者如实细致，客观谨慎记录着自身内在的经验变化。</w:t>
      </w:r>
    </w:p>
    <w:p w14:paraId="10698B58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身心内在的感受，不再是人类的“心意企图”，不再是人性</w:t>
      </w:r>
      <w:r>
        <w:rPr>
          <w:rFonts w:ascii="微软雅黑" w:eastAsia="微软雅黑" w:hAnsi="微软雅黑" w:cs="微软雅黑" w:hint="eastAsia"/>
          <w:sz w:val="28"/>
          <w:szCs w:val="36"/>
        </w:rPr>
        <w:t>欲望的沉淀感受。</w:t>
      </w:r>
    </w:p>
    <w:p w14:paraId="3C137ADF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而是清新自由，纯洁清澈，安宁安详，美好幸福的感知状态。</w:t>
      </w:r>
    </w:p>
    <w:p w14:paraId="525D96ED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感知，好似穿越林间晨雾的阳光，明媚而璀璨，温暖且纯洁。</w:t>
      </w:r>
    </w:p>
    <w:p w14:paraId="6B73DABC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感知，与自我心意同在，却不受心意的分裂记忆。</w:t>
      </w:r>
    </w:p>
    <w:p w14:paraId="569B59ED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感知，与自我感受同在，却不被情欲感受所沾染。</w:t>
      </w:r>
    </w:p>
    <w:p w14:paraId="20D5CE36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感知，与心灵认知同在，却不被心灵认知所凝固。</w:t>
      </w:r>
    </w:p>
    <w:p w14:paraId="4554C3C9" w14:textId="77777777" w:rsidR="004E5DA5" w:rsidRDefault="004E5DA5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</w:p>
    <w:p w14:paraId="5FE7CB83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感知，是浓雾中明媚独立的灿烂光线。</w:t>
      </w:r>
    </w:p>
    <w:p w14:paraId="5A774418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感知是光芒的状态，不是纯光的生命。</w:t>
      </w:r>
    </w:p>
    <w:p w14:paraId="2C7C2EF4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因为感知，依旧蕴含在刹那生灭的细念与川流不息的习气微粒之中。</w:t>
      </w:r>
    </w:p>
    <w:p w14:paraId="3321FF23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是浓雾中的光芒，穿透晨雾的光线，是生死中超然的性质，但是依旧浸泡在生死因素中。</w:t>
      </w:r>
    </w:p>
    <w:p w14:paraId="3A45B9E8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只是，感知可以从生死洪流中，横渡死亡之海。</w:t>
      </w:r>
    </w:p>
    <w:p w14:paraId="1FF9CB1B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而感知中，苏醒的感应力，就是纯粹的生命，就是纯光的璀璨。</w:t>
      </w:r>
    </w:p>
    <w:p w14:paraId="4CF18BC5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纯光中没有黑暗诞生过，生命内，没有生死形成过。</w:t>
      </w:r>
    </w:p>
    <w:p w14:paraId="698BF0E9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于是，感知中，有神灵穿越死亡深海的壮举。</w:t>
      </w:r>
    </w:p>
    <w:p w14:paraId="38A60D83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可是，感应中，生死轮回的三界苍茫，仅是一场幻梦。</w:t>
      </w:r>
    </w:p>
    <w:p w14:paraId="55611F86" w14:textId="77777777" w:rsidR="004E5DA5" w:rsidRDefault="004E5DA5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</w:p>
    <w:p w14:paraId="0A0335B8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感知稳定的恒常状态，就是三界神灵在人间的生存状态。</w:t>
      </w:r>
    </w:p>
    <w:p w14:paraId="383085BF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不在意生，也不在意死。</w:t>
      </w:r>
    </w:p>
    <w:p w14:paraId="3887C92D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生死之境界，无法沾染、牵挂、蒙蔽感知寂静纯洁的自由。</w:t>
      </w:r>
    </w:p>
    <w:p w14:paraId="4C3DA68D" w14:textId="77777777" w:rsidR="004E5DA5" w:rsidRDefault="004E5DA5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</w:p>
    <w:p w14:paraId="742B5BF1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感知内，苏醒了感应。</w:t>
      </w:r>
    </w:p>
    <w:p w14:paraId="3E731BE5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感应，突破了时空，类似于空间中的闪电。</w:t>
      </w:r>
    </w:p>
    <w:p w14:paraId="6101F708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电流在虚空中乍现，电流的质量、性质、性能，却完全不属于虚空内的物质。</w:t>
      </w:r>
    </w:p>
    <w:p w14:paraId="236EDBC1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感应，是生命纯光，源于天堂。</w:t>
      </w:r>
    </w:p>
    <w:p w14:paraId="6EF13987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天堂，就是究竟完整，亘古原始，纯粹真实的永恒生命。</w:t>
      </w:r>
    </w:p>
    <w:p w14:paraId="3738D5A6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感知，是灵魂的核心。</w:t>
      </w:r>
    </w:p>
    <w:p w14:paraId="1A690079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感应，是灵性的永恒。</w:t>
      </w:r>
    </w:p>
    <w:p w14:paraId="4943DA27" w14:textId="77777777" w:rsidR="004E5DA5" w:rsidRDefault="004E5DA5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</w:p>
    <w:p w14:paraId="4B14ECD9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感知，是三界的基础与核心，生死轮回在感知的完整海洋中，浪起浪涌。</w:t>
      </w:r>
    </w:p>
    <w:p w14:paraId="7CCF2322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感应，是终极意识表达生命，灵性纯光智慧中，从未有生的疑惑，</w:t>
      </w: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也未有死的迷惘。</w:t>
      </w:r>
    </w:p>
    <w:p w14:paraId="3183DB8B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感应，在感知中苏醒时，感知的光芒，就如同潮水般退去。</w:t>
      </w:r>
    </w:p>
    <w:p w14:paraId="2A8A37A4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原来，三界神祇，光芒的性质，都是黑暗的元素。</w:t>
      </w:r>
    </w:p>
    <w:p w14:paraId="138567BF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更何况是，在感知黑暗底色中，升起</w:t>
      </w:r>
      <w:r>
        <w:rPr>
          <w:rFonts w:ascii="微软雅黑" w:eastAsia="微软雅黑" w:hAnsi="微软雅黑" w:cs="微软雅黑" w:hint="eastAsia"/>
          <w:sz w:val="28"/>
          <w:szCs w:val="36"/>
        </w:rPr>
        <w:t>的心灵认知，聚合意识，投射出的人间现象世界。</w:t>
      </w:r>
    </w:p>
    <w:p w14:paraId="7FE9C3B4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三界内的天道，是灵性生命倒影中的灰色。</w:t>
      </w:r>
    </w:p>
    <w:p w14:paraId="4605CEDF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人间地球环境，是倒影中黑暗的灰烬沉淀。</w:t>
      </w:r>
    </w:p>
    <w:p w14:paraId="67DE0BDD" w14:textId="77777777" w:rsidR="004E5DA5" w:rsidRDefault="004E5DA5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</w:p>
    <w:p w14:paraId="4C7A08BB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当感知成为你的心意本体，心意的自我，会于那安宁清澈纯洁的内在体验中，脱落。</w:t>
      </w:r>
    </w:p>
    <w:p w14:paraId="00ADD9E9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当灵性感应苏醒原始生命，生与死的轮回，三界六道苍茫宇宙，刹那间如梦幻消散。</w:t>
      </w:r>
    </w:p>
    <w:p w14:paraId="288D694E" w14:textId="77777777" w:rsidR="004E5DA5" w:rsidRDefault="004E5DA5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</w:p>
    <w:p w14:paraId="540DAEE0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概念——记忆——思维（最表层）</w:t>
      </w:r>
    </w:p>
    <w:p w14:paraId="2BFAAF0A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意识——感受——自我（第二层）</w:t>
      </w:r>
    </w:p>
    <w:p w14:paraId="4B19E4C1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自我——体验——认知（第三层）</w:t>
      </w:r>
    </w:p>
    <w:p w14:paraId="3B699CF3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思量——感知——见精（第四层）</w:t>
      </w:r>
    </w:p>
    <w:p w14:paraId="5DB6F223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知觉——感应——灵性（第五层）</w:t>
      </w:r>
    </w:p>
    <w:p w14:paraId="4E741D14" w14:textId="77777777" w:rsidR="004E5DA5" w:rsidRDefault="004E5DA5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</w:p>
    <w:p w14:paraId="578C657A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终极意识——存在虚空——觉知（第六层）</w:t>
      </w:r>
    </w:p>
    <w:p w14:paraId="401DD1A9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空所空灭，生灭寂灭，寂灭现前（第七层）</w:t>
      </w:r>
    </w:p>
    <w:p w14:paraId="53012027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觉知——合湛——觉性，能所双亡，世出世间（第八层）</w:t>
      </w:r>
    </w:p>
    <w:p w14:paraId="6D3B5740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圆觉普照，十方圆明，获二殊胜，寂照照寂（第九层）</w:t>
      </w:r>
    </w:p>
    <w:p w14:paraId="188F1F59" w14:textId="77777777" w:rsidR="004E5DA5" w:rsidRDefault="004E5DA5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</w:p>
    <w:p w14:paraId="45B25ECA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空性如幻，觉性如影，智慧如梦，光明似雾。</w:t>
      </w:r>
    </w:p>
    <w:p w14:paraId="66EB53D5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普照十方，是觉明为咎；寂照照寂，是头上加头。</w:t>
      </w:r>
    </w:p>
    <w:p w14:paraId="6CFBF428" w14:textId="77777777" w:rsidR="004E5DA5" w:rsidRDefault="004E5DA5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</w:p>
    <w:p w14:paraId="18D2A44F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不可说，平等不可得。</w:t>
      </w:r>
    </w:p>
    <w:p w14:paraId="63F63540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无所有，清净本当下。</w:t>
      </w:r>
    </w:p>
    <w:p w14:paraId="7765CE2F" w14:textId="77777777" w:rsidR="004E5DA5" w:rsidRDefault="004E5DA5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</w:p>
    <w:p w14:paraId="17A3DD88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无路之国，当下庄严，但有言说，皆为魔语。</w:t>
      </w:r>
    </w:p>
    <w:p w14:paraId="04767903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悲能平等，随因缘起而性无生，随诸法生灭而不动。</w:t>
      </w:r>
    </w:p>
    <w:p w14:paraId="500D09F5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苍穹于悲能内缘生缘灭，性平等清澈，不动名庄严。</w:t>
      </w:r>
    </w:p>
    <w:p w14:paraId="1F43D9BE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悲能于众生心内寂然，究竟圆满普照，觉悟即如来。</w:t>
      </w:r>
    </w:p>
    <w:p w14:paraId="09050A6B" w14:textId="77777777" w:rsidR="004E5DA5" w:rsidRDefault="004E5DA5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</w:p>
    <w:p w14:paraId="216D6DC9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“祂”在你我之内。</w:t>
      </w:r>
    </w:p>
    <w:p w14:paraId="7E19735C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你我在“祂”之中。</w:t>
      </w:r>
    </w:p>
    <w:p w14:paraId="316B8B3B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（第十层）</w:t>
      </w:r>
    </w:p>
    <w:p w14:paraId="05C92530" w14:textId="77777777" w:rsidR="004E5DA5" w:rsidRDefault="004E5DA5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</w:p>
    <w:p w14:paraId="10A4523F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无二无别，不即不离，无来无去，无生无灭。</w:t>
      </w:r>
    </w:p>
    <w:p w14:paraId="0AF3EA05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心与悲能本为一体一性，颠倒而有你与世界。</w:t>
      </w:r>
    </w:p>
    <w:p w14:paraId="4A657EF5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觉悟刹那，我与世界，如梦如幻，如泡如影。</w:t>
      </w:r>
    </w:p>
    <w:p w14:paraId="32C45F3C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过去未来，十方苍穹，永恒刹那，尽在悲能中，一瞥幻现。</w:t>
      </w:r>
    </w:p>
    <w:p w14:paraId="32865FA8" w14:textId="77777777" w:rsidR="004E5DA5" w:rsidRDefault="004E5DA5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</w:p>
    <w:p w14:paraId="68108838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悲能清净平等性中，如来与众生，心性一如，内外寂静。</w:t>
      </w:r>
    </w:p>
    <w:p w14:paraId="5D46C487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众生与如来，性心平等，慈悲随顺，一合相内无二庄严。</w:t>
      </w:r>
    </w:p>
    <w:p w14:paraId="7EEE565E" w14:textId="77777777" w:rsidR="004E5DA5" w:rsidRDefault="004E5DA5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</w:p>
    <w:p w14:paraId="1874407F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莲花生大师云：心一境性，即是成佛。</w:t>
      </w:r>
    </w:p>
    <w:p w14:paraId="3EDB14CA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《圆觉经》中云：幻灭灭故，非幻不灭。</w:t>
      </w:r>
    </w:p>
    <w:p w14:paraId="75B95C40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6314FF68" w14:textId="77777777" w:rsidR="004E5DA5" w:rsidRDefault="004E5DA5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</w:p>
    <w:p w14:paraId="379711DF" w14:textId="77777777" w:rsidR="004E5DA5" w:rsidRDefault="00D562DC">
      <w:pPr>
        <w:pStyle w:val="3"/>
        <w:spacing w:before="0" w:after="0" w:line="500" w:lineRule="atLeast"/>
        <w:rPr>
          <w:rFonts w:ascii="微软雅黑" w:eastAsia="微软雅黑" w:hAnsi="微软雅黑" w:cs="微软雅黑"/>
          <w:sz w:val="30"/>
          <w:szCs w:val="30"/>
        </w:rPr>
      </w:pPr>
      <w:bookmarkStart w:id="19" w:name="_Toc15971"/>
      <w:bookmarkStart w:id="20" w:name="_Toc8107"/>
      <w:bookmarkStart w:id="21" w:name="_Toc19367"/>
      <w:bookmarkStart w:id="22" w:name="_Toc18137"/>
      <w:bookmarkStart w:id="23" w:name="_Toc210287866"/>
      <w:bookmarkStart w:id="24" w:name="_Toc24349"/>
      <w:r>
        <w:rPr>
          <w:rFonts w:ascii="微软雅黑" w:eastAsia="微软雅黑" w:hAnsi="微软雅黑" w:cs="微软雅黑" w:hint="eastAsia"/>
          <w:sz w:val="30"/>
          <w:szCs w:val="30"/>
        </w:rPr>
        <w:t>立帖为证</w:t>
      </w:r>
      <w:bookmarkEnd w:id="19"/>
      <w:bookmarkEnd w:id="20"/>
      <w:bookmarkEnd w:id="21"/>
      <w:bookmarkEnd w:id="22"/>
      <w:bookmarkEnd w:id="23"/>
      <w:bookmarkEnd w:id="24"/>
      <w:r>
        <w:rPr>
          <w:rFonts w:ascii="微软雅黑" w:eastAsia="微软雅黑" w:hAnsi="微软雅黑" w:cs="微软雅黑" w:hint="eastAsia"/>
          <w:sz w:val="30"/>
          <w:szCs w:val="30"/>
        </w:rPr>
        <w:tab/>
      </w:r>
    </w:p>
    <w:p w14:paraId="399570BA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2025</w:t>
      </w:r>
      <w:r>
        <w:rPr>
          <w:rFonts w:ascii="微软雅黑" w:eastAsia="微软雅黑" w:hAnsi="微软雅黑" w:cs="微软雅黑" w:hint="eastAsia"/>
          <w:sz w:val="24"/>
        </w:rPr>
        <w:t>年</w:t>
      </w:r>
      <w:r>
        <w:rPr>
          <w:rFonts w:ascii="微软雅黑" w:eastAsia="微软雅黑" w:hAnsi="微软雅黑" w:cs="微软雅黑" w:hint="eastAsia"/>
          <w:sz w:val="24"/>
        </w:rPr>
        <w:t>9</w:t>
      </w:r>
      <w:r>
        <w:rPr>
          <w:rFonts w:ascii="微软雅黑" w:eastAsia="微软雅黑" w:hAnsi="微软雅黑" w:cs="微软雅黑" w:hint="eastAsia"/>
          <w:sz w:val="24"/>
        </w:rPr>
        <w:t>月</w:t>
      </w:r>
      <w:r>
        <w:rPr>
          <w:rFonts w:ascii="微软雅黑" w:eastAsia="微软雅黑" w:hAnsi="微软雅黑" w:cs="微软雅黑" w:hint="eastAsia"/>
          <w:sz w:val="24"/>
        </w:rPr>
        <w:t>7</w:t>
      </w:r>
      <w:r>
        <w:rPr>
          <w:rFonts w:ascii="微软雅黑" w:eastAsia="微软雅黑" w:hAnsi="微软雅黑" w:cs="微软雅黑" w:hint="eastAsia"/>
          <w:sz w:val="24"/>
        </w:rPr>
        <w:t>日</w:t>
      </w:r>
      <w:r>
        <w:rPr>
          <w:rFonts w:ascii="微软雅黑" w:eastAsia="微软雅黑" w:hAnsi="微软雅黑" w:cs="微软雅黑" w:hint="eastAsia"/>
          <w:sz w:val="24"/>
        </w:rPr>
        <w:t xml:space="preserve"> 07:02</w:t>
      </w:r>
    </w:p>
    <w:p w14:paraId="35126BCF" w14:textId="77777777" w:rsidR="004E5DA5" w:rsidRDefault="004E5DA5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</w:p>
    <w:p w14:paraId="1EBEAEAE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神性，像是在两床厚棉被之间，夹着的一层薄薄的绸缎。</w:t>
      </w:r>
    </w:p>
    <w:p w14:paraId="144011D2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平时，绸缎随着厚重的棉被运动。</w:t>
      </w:r>
    </w:p>
    <w:p w14:paraId="78F85923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棉被根本无法觉察到，棉被内在，还有不属于棉被粗重属性的绸缎。</w:t>
      </w:r>
    </w:p>
    <w:p w14:paraId="6A80883A" w14:textId="77777777" w:rsidR="004E5DA5" w:rsidRDefault="004E5DA5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</w:p>
    <w:p w14:paraId="5FF7044B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棉被就是心意循环的体系，人格自我的内涵。</w:t>
      </w:r>
    </w:p>
    <w:p w14:paraId="226C8851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绸缎就是灵魂感知中，苏醒的灵性纯光经验。</w:t>
      </w:r>
    </w:p>
    <w:p w14:paraId="38B64173" w14:textId="77777777" w:rsidR="004E5DA5" w:rsidRDefault="004E5DA5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</w:p>
    <w:p w14:paraId="42F9B131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当内在的绸缎，遇到了，能唤醒绸缎属性的真神。</w:t>
      </w:r>
    </w:p>
    <w:p w14:paraId="000F8B88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绸缎苏醒了，神性的视神经后。</w:t>
      </w:r>
    </w:p>
    <w:p w14:paraId="6F689501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你，真正的你自己，就从亿兆兆劫无限漫长的，生死洪流中醒来。</w:t>
      </w:r>
    </w:p>
    <w:p w14:paraId="1A2934D6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神性苏醒的感受，好像是：</w:t>
      </w:r>
    </w:p>
    <w:p w14:paraId="39DCC564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你孤身一人，行走在漫漫黄沙之中，无</w:t>
      </w:r>
      <w:r>
        <w:rPr>
          <w:rFonts w:ascii="微软雅黑" w:eastAsia="微软雅黑" w:hAnsi="微软雅黑" w:cs="微软雅黑" w:hint="eastAsia"/>
          <w:sz w:val="28"/>
          <w:szCs w:val="36"/>
        </w:rPr>
        <w:t>限广袤的沙漠，无边无际，没有尽头。</w:t>
      </w:r>
    </w:p>
    <w:p w14:paraId="658D6A63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而且，你是在黑夜中行走，没有半分光线，漆黑一片，伸手不见五指。</w:t>
      </w:r>
    </w:p>
    <w:p w14:paraId="7D3748BA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前后左右，四面八方，眼所见，尽是浓墨般化不开的，致密的黑暗。</w:t>
      </w:r>
    </w:p>
    <w:p w14:paraId="4CEE15EF" w14:textId="77777777" w:rsidR="004E5DA5" w:rsidRDefault="004E5DA5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</w:p>
    <w:p w14:paraId="64CC5028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心所见，是绝对黑暗中，黑暗的质量密度，与黑暗的无限延展。</w:t>
      </w:r>
    </w:p>
    <w:p w14:paraId="0D2C02AC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久而久之，黑暗的性质就是你的眼睛，黑暗的质感就是你的所见。</w:t>
      </w:r>
    </w:p>
    <w:p w14:paraId="6C6F48CA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无始劫来，黑暗的感受就是你的心灵，黑暗的质感就是心灵认知。</w:t>
      </w:r>
    </w:p>
    <w:p w14:paraId="04485217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无论，轮回长河中，你的状态是生是死，是神是鬼。</w:t>
      </w:r>
    </w:p>
    <w:p w14:paraId="6581F4A0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生命在境界中的表现状态，仅仅是于黑暗基色中，黑影浓淡之间的对比。</w:t>
      </w:r>
    </w:p>
    <w:p w14:paraId="459287C6" w14:textId="77777777" w:rsidR="004E5DA5" w:rsidRDefault="004E5DA5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</w:p>
    <w:p w14:paraId="216F951E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无尽的荒漠黄沙中，没有一丝一毫的生命，寸草不生，滴水不见。</w:t>
      </w:r>
    </w:p>
    <w:p w14:paraId="50B85FBD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无尽无边的浓墨中，没有刹那转瞬的光明，绝对黑暗，亘古不变。</w:t>
      </w:r>
    </w:p>
    <w:p w14:paraId="4C3DA635" w14:textId="77777777" w:rsidR="004E5DA5" w:rsidRDefault="004E5DA5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</w:p>
    <w:p w14:paraId="741E2335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久而久之，窒息的干涸，就成为了你灵魂默认的生命底色。</w:t>
      </w:r>
    </w:p>
    <w:p w14:paraId="43398DEF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久而久之，生死的绝望，就成为一切众生默默承受的宿命。</w:t>
      </w:r>
    </w:p>
    <w:p w14:paraId="1206D009" w14:textId="77777777" w:rsidR="004E5DA5" w:rsidRDefault="004E5DA5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</w:p>
    <w:p w14:paraId="2A67A451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直到，神佛降临。</w:t>
      </w:r>
    </w:p>
    <w:p w14:paraId="65176FFF" w14:textId="77777777" w:rsidR="004E5DA5" w:rsidRDefault="004E5DA5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</w:p>
    <w:p w14:paraId="4F3068CC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犹如，瀚海沙漠中，突降甘霖。</w:t>
      </w:r>
    </w:p>
    <w:p w14:paraId="0F3127D0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宛如，璀璨阳光，划开了浓墨天空。</w:t>
      </w:r>
    </w:p>
    <w:p w14:paraId="6BD117E6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有了光，世界，就不再是永无止境黑暗的窒息绝望。</w:t>
      </w:r>
    </w:p>
    <w:p w14:paraId="4F8EBB61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有了水，没有生机的沙漠，蔓延开生命清新的气息。</w:t>
      </w:r>
    </w:p>
    <w:p w14:paraId="31B75693" w14:textId="77777777" w:rsidR="004E5DA5" w:rsidRDefault="004E5DA5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</w:p>
    <w:p w14:paraId="6181132D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神佛，就是，在无明黑暗的，众生</w:t>
      </w:r>
      <w:r>
        <w:rPr>
          <w:rFonts w:ascii="微软雅黑" w:eastAsia="微软雅黑" w:hAnsi="微软雅黑" w:cs="微软雅黑" w:hint="eastAsia"/>
          <w:sz w:val="28"/>
          <w:szCs w:val="36"/>
        </w:rPr>
        <w:t>灵魂宇宙中，照进浓墨中的那束光。</w:t>
      </w:r>
    </w:p>
    <w:p w14:paraId="2FC99405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光明进入黑暗，黑暗自然退却，展露出宇宙天地间，自然万物的真相。</w:t>
      </w:r>
    </w:p>
    <w:p w14:paraId="63404228" w14:textId="77777777" w:rsidR="004E5DA5" w:rsidRDefault="004E5DA5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</w:p>
    <w:p w14:paraId="3336D72B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光明，就是神性绸缎中，蕴含的纯生命。</w:t>
      </w:r>
    </w:p>
    <w:p w14:paraId="59E94FE8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降雨，就是纯光神性对干涸灵魂的滋养。</w:t>
      </w:r>
    </w:p>
    <w:p w14:paraId="66AB5577" w14:textId="77777777" w:rsidR="004E5DA5" w:rsidRDefault="004E5DA5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</w:p>
    <w:p w14:paraId="55FA9C6F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灵魂一旦，从必将死亡的，这一具“活着的”尸体当中，苏醒了光的属性。</w:t>
      </w:r>
    </w:p>
    <w:p w14:paraId="0A501EE0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人间世界就呈现出，亘古黑暗的贫瘠贫乏，是没有丝毫生命与希望的，死亡的绝对气息。</w:t>
      </w:r>
    </w:p>
    <w:p w14:paraId="3EBD34F7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人类，真的，真的，真的，是活着的“死人”。</w:t>
      </w:r>
    </w:p>
    <w:p w14:paraId="7BA5CD68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你心意自我的感受，此刻现在“活着”的状态，</w:t>
      </w:r>
    </w:p>
    <w:p w14:paraId="22C5FB48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与身体死亡后，灵魂感知的状态，一模一样。</w:t>
      </w:r>
    </w:p>
    <w:p w14:paraId="2045AD3C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只不过，死亡后的灵魂感知中，你的意识陷入昏沉，没有分析思</w:t>
      </w:r>
      <w:r>
        <w:rPr>
          <w:rFonts w:ascii="微软雅黑" w:eastAsia="微软雅黑" w:hAnsi="微软雅黑" w:cs="微软雅黑" w:hint="eastAsia"/>
          <w:sz w:val="28"/>
          <w:szCs w:val="36"/>
        </w:rPr>
        <w:t>维能力。</w:t>
      </w:r>
    </w:p>
    <w:p w14:paraId="2C13937E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可是，灵魂的内心感受，与此时此刻活着的你，内心感受是一模一样的。</w:t>
      </w:r>
    </w:p>
    <w:p w14:paraId="060E0133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如同，在深度睡梦中，梦中的你与醒时的你，内心的感受状态是一模一样。</w:t>
      </w:r>
    </w:p>
    <w:p w14:paraId="6250AC62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意识停止思考，可是心灵认知凝固的体验，在调取习气的记忆。</w:t>
      </w:r>
    </w:p>
    <w:p w14:paraId="4BF227E8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将感受的习气，思虑的记忆，沉淀聚合为，梦中的你，所见、所想、所触摸到的，现实真实的世界。</w:t>
      </w:r>
    </w:p>
    <w:p w14:paraId="23F1D63C" w14:textId="77777777" w:rsidR="004E5DA5" w:rsidRDefault="004E5DA5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</w:p>
    <w:p w14:paraId="0FB4854E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你现在，就在生死叠加的“梦境”中。</w:t>
      </w:r>
    </w:p>
    <w:p w14:paraId="1B6ABC15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此时此刻，具有真实肉体感官的“你”，</w:t>
      </w:r>
    </w:p>
    <w:p w14:paraId="68BE34B0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就是，灵魂感知在梦境海洋中，在人间时空中投射出的，一个业障影像。</w:t>
      </w:r>
    </w:p>
    <w:p w14:paraId="63F83394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这具肉体心意中，真的，没有一个先天就存在的你，没有一个真实不变的“你自己”。</w:t>
      </w:r>
    </w:p>
    <w:p w14:paraId="43DFA755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你认定的自己，认知到的自己，感受到的自我，都是灵魂感知与细胞结合后，</w:t>
      </w:r>
    </w:p>
    <w:p w14:paraId="7623374D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感知力摄取六根，沉淀凝固六尘，受根尘牵引塑造后，形成的心意人格的“你自己”。</w:t>
      </w:r>
    </w:p>
    <w:p w14:paraId="400D737E" w14:textId="77777777" w:rsidR="004E5DA5" w:rsidRDefault="004E5DA5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</w:p>
    <w:p w14:paraId="5F147F9D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你所谓的自我，是缘起的！是因缘聚合的产物！</w:t>
      </w:r>
    </w:p>
    <w:p w14:paraId="307097E2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你的自我，人格的你自己，并不是真实存在，永恒不变的自己！</w:t>
      </w:r>
    </w:p>
    <w:p w14:paraId="6A7F7784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活着的你，与身体死亡后，鬼魂的状态，无论性质还是状态，无论感受还是认知。</w:t>
      </w:r>
    </w:p>
    <w:p w14:paraId="3718E88F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人类的自我，与死去的鬼魂，是一模一样，是一模一样！</w:t>
      </w:r>
    </w:p>
    <w:p w14:paraId="519E751D" w14:textId="77777777" w:rsidR="004E5DA5" w:rsidRDefault="004E5DA5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</w:p>
    <w:p w14:paraId="46FFB818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区别只是，你比鬼魂，多穿了一件肉体的外衣而已。</w:t>
      </w:r>
    </w:p>
    <w:p w14:paraId="5B465366" w14:textId="77777777" w:rsidR="004E5DA5" w:rsidRDefault="004E5DA5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</w:p>
    <w:p w14:paraId="33FA525D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如果</w:t>
      </w:r>
      <w:r>
        <w:rPr>
          <w:rFonts w:ascii="微软雅黑" w:eastAsia="微软雅黑" w:hAnsi="微软雅黑" w:cs="微软雅黑" w:hint="eastAsia"/>
          <w:sz w:val="28"/>
          <w:szCs w:val="36"/>
        </w:rPr>
        <w:t>不遇到神，如果没有佛菩萨垂青，你今生，未来，生生世世，生生死死，</w:t>
      </w:r>
    </w:p>
    <w:p w14:paraId="25367940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永远永远，直到苍穹毁灭，直至时间凋零，你只可能是鬼。</w:t>
      </w:r>
    </w:p>
    <w:p w14:paraId="35D66052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无论这只鬼，是神灵的境界，还是畜牲的境界，是皇帝的境界，还是乞丐的境界。</w:t>
      </w:r>
    </w:p>
    <w:p w14:paraId="7C39FBFB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一切境界众生，在神佛圣光未降临之前，都属于黑暗元素，都是鬼魂的绝望窒息。</w:t>
      </w:r>
    </w:p>
    <w:p w14:paraId="5784D65A" w14:textId="77777777" w:rsidR="004E5DA5" w:rsidRDefault="004E5DA5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</w:p>
    <w:p w14:paraId="1E201270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人身的我，在这个世界上，第一次见到“祂”，是六岁的时候。</w:t>
      </w:r>
    </w:p>
    <w:p w14:paraId="4F702110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那是一种，朦朦胧胧中，在心灵感受深处，极其微妙的，觉受苏醒“记忆”的感受。</w:t>
      </w:r>
    </w:p>
    <w:p w14:paraId="1BB13C81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这种极深程度的醒悟，苏醒回忆，穿透了苍穹宇宙，穿越了无尽无限的时空世界。</w:t>
      </w:r>
    </w:p>
    <w:p w14:paraId="796AE498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这种记忆的苏醒，苏醒的不是画面感，</w:t>
      </w:r>
      <w:r>
        <w:rPr>
          <w:rFonts w:ascii="微软雅黑" w:eastAsia="微软雅黑" w:hAnsi="微软雅黑" w:cs="微软雅黑" w:hint="eastAsia"/>
          <w:sz w:val="28"/>
          <w:szCs w:val="36"/>
        </w:rPr>
        <w:t>不是语言文字概念，不是感受体验，</w:t>
      </w:r>
    </w:p>
    <w:p w14:paraId="14D0A337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而是一种“久远的浩瀚气息”。</w:t>
      </w:r>
    </w:p>
    <w:p w14:paraId="23124289" w14:textId="77777777" w:rsidR="004E5DA5" w:rsidRDefault="004E5DA5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</w:p>
    <w:p w14:paraId="0E8F352C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这道气息透过我幼小的身心，停止了六岁孩童的意识。</w:t>
      </w:r>
    </w:p>
    <w:p w14:paraId="26F7A3B1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于是，停止意识分别的内心，就完整地浮现出，久远苍茫气息中，“祂”的意志。</w:t>
      </w:r>
    </w:p>
    <w:p w14:paraId="054F7474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“祂”的生命气息，穿透幼儿的心识，在心灵觉受深处，留下一句话：</w:t>
      </w:r>
    </w:p>
    <w:p w14:paraId="54332DA0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“你是伟大的生命，今生有一件事情，你必须要完成。”</w:t>
      </w:r>
    </w:p>
    <w:p w14:paraId="4A6A48C3" w14:textId="77777777" w:rsidR="004E5DA5" w:rsidRDefault="004E5DA5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</w:p>
    <w:p w14:paraId="6A76416C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</w:t>
      </w:r>
      <w:r>
        <w:rPr>
          <w:rFonts w:ascii="微软雅黑" w:eastAsia="微软雅黑" w:hAnsi="微软雅黑" w:cs="微软雅黑" w:hint="eastAsia"/>
          <w:sz w:val="28"/>
          <w:szCs w:val="36"/>
        </w:rPr>
        <w:t>12</w:t>
      </w:r>
      <w:r>
        <w:rPr>
          <w:rFonts w:ascii="微软雅黑" w:eastAsia="微软雅黑" w:hAnsi="微软雅黑" w:cs="微软雅黑" w:hint="eastAsia"/>
          <w:sz w:val="28"/>
          <w:szCs w:val="36"/>
        </w:rPr>
        <w:t>岁之前，我经历过溺水，高空坠落，三四次死亡的经验。</w:t>
      </w:r>
    </w:p>
    <w:p w14:paraId="55B8AB3E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每一次临死前，在“心灵感知将要离开头脑意识”，将要脱离这具身体与记忆之前，</w:t>
      </w:r>
    </w:p>
    <w:p w14:paraId="288E4FA7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就有一种强大的，不可阻挡的力量，不容置疑地将灵魂感知强推入肉体心意躯壳内。</w:t>
      </w:r>
    </w:p>
    <w:p w14:paraId="7692833F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在灵魂感知与心意记忆，开始融合在一起，自我人格在肉体中苏醒的那一刻。</w:t>
      </w:r>
    </w:p>
    <w:p w14:paraId="6DC1EFF6" w14:textId="77777777" w:rsidR="004E5DA5" w:rsidRDefault="004E5DA5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</w:p>
    <w:p w14:paraId="441F95BF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那道久远古老的生命气息，再一次重复着那句话：“你是伟大的生命，有件事情你必须完成。”</w:t>
      </w:r>
    </w:p>
    <w:p w14:paraId="0AC09117" w14:textId="77777777" w:rsidR="004E5DA5" w:rsidRDefault="004E5DA5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</w:p>
    <w:p w14:paraId="188AC486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这是我人生中，每一次遇见“祂”后，对于“祂”转瞬即逝的，神圣庄严的体验。</w:t>
      </w:r>
    </w:p>
    <w:p w14:paraId="1EA1FFC1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我只记得：“祂”久远的浩瀚气息，穿越了无限无尽宇宙天体。</w:t>
      </w:r>
    </w:p>
    <w:p w14:paraId="47DD55FF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“祂”的意志，超越了无量世界的时间，超越生命起源与尽头。</w:t>
      </w:r>
    </w:p>
    <w:p w14:paraId="1138EB09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“祂”的气</w:t>
      </w:r>
      <w:r>
        <w:rPr>
          <w:rFonts w:ascii="微软雅黑" w:eastAsia="微软雅黑" w:hAnsi="微软雅黑" w:cs="微软雅黑" w:hint="eastAsia"/>
          <w:sz w:val="28"/>
          <w:szCs w:val="36"/>
        </w:rPr>
        <w:t>息，蕴含着无限无量的宇宙微尘般的浩渺星河世界。</w:t>
      </w:r>
    </w:p>
    <w:p w14:paraId="4F9D721D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“祂”在幼童心中苏醒，就，彻底掀翻了幼童心意自我的根基。</w:t>
      </w:r>
    </w:p>
    <w:p w14:paraId="662FA510" w14:textId="77777777" w:rsidR="004E5DA5" w:rsidRDefault="004E5DA5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</w:p>
    <w:p w14:paraId="4CDC518B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在那之后，陆陆续续，在青春期内，我间断性地见过“祂”几次。</w:t>
      </w:r>
    </w:p>
    <w:p w14:paraId="3B312F91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每次相隔一两年时间。</w:t>
      </w:r>
    </w:p>
    <w:p w14:paraId="68FAA0FE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直至辍学，参军，复员，上班，遇到欧阳。</w:t>
      </w:r>
    </w:p>
    <w:p w14:paraId="71FF2FE0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在青春期期间，我确有几次，想要找到“祂”。</w:t>
      </w:r>
    </w:p>
    <w:p w14:paraId="65DC8B06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想向“祂”哀求咨询，陷入单相思情网的苦恼。</w:t>
      </w:r>
    </w:p>
    <w:p w14:paraId="58CE5FB0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基本上我想要找“祂”的唯一目的，就是想请“祂”明示：</w:t>
      </w:r>
    </w:p>
    <w:p w14:paraId="0039BC1B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目前这个女孩，喜不喜欢我，我能不能追得到。</w:t>
      </w:r>
    </w:p>
    <w:p w14:paraId="41F21121" w14:textId="77777777" w:rsidR="004E5DA5" w:rsidRDefault="004E5DA5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</w:p>
    <w:p w14:paraId="7E87F71A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直到我又喜欢上了另外的女孩，在受女孩白眼冷落后。</w:t>
      </w:r>
    </w:p>
    <w:p w14:paraId="411FA00C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再贱兮兮地去咨询心灵深处，认知背后，灵魂感知</w:t>
      </w:r>
      <w:r>
        <w:rPr>
          <w:rFonts w:ascii="微软雅黑" w:eastAsia="微软雅黑" w:hAnsi="微软雅黑" w:cs="微软雅黑" w:hint="eastAsia"/>
          <w:sz w:val="28"/>
          <w:szCs w:val="36"/>
        </w:rPr>
        <w:t>中的“祂”。</w:t>
      </w:r>
    </w:p>
    <w:p w14:paraId="754BD315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问基本上一模一样的问题：她喜不喜欢我，我能不能追上她？</w:t>
      </w:r>
    </w:p>
    <w:p w14:paraId="78EDCDF4" w14:textId="77777777" w:rsidR="004E5DA5" w:rsidRDefault="004E5DA5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</w:p>
    <w:p w14:paraId="5602F742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“祂”从不回答我这些问题。</w:t>
      </w:r>
    </w:p>
    <w:p w14:paraId="4AD4954A" w14:textId="77777777" w:rsidR="004E5DA5" w:rsidRDefault="004E5DA5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</w:p>
    <w:p w14:paraId="58700A74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直到</w:t>
      </w:r>
      <w:r>
        <w:rPr>
          <w:rFonts w:ascii="微软雅黑" w:eastAsia="微软雅黑" w:hAnsi="微软雅黑" w:cs="微软雅黑" w:hint="eastAsia"/>
          <w:sz w:val="28"/>
          <w:szCs w:val="36"/>
        </w:rPr>
        <w:t>15</w:t>
      </w:r>
      <w:r>
        <w:rPr>
          <w:rFonts w:ascii="微软雅黑" w:eastAsia="微软雅黑" w:hAnsi="微软雅黑" w:cs="微软雅黑" w:hint="eastAsia"/>
          <w:sz w:val="28"/>
          <w:szCs w:val="36"/>
        </w:rPr>
        <w:t>岁那一年，“祂”在我的心灵认知与意识之间，也就是自我感受的区域中，</w:t>
      </w:r>
    </w:p>
    <w:p w14:paraId="5D4DE46C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如同播放彩色电影一样，在心灵感受中，播放出我今生，未来将要发生的故事。</w:t>
      </w:r>
    </w:p>
    <w:p w14:paraId="1040ECBD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具体到，每一年，每一件事情，每个人，每个结局。</w:t>
      </w:r>
    </w:p>
    <w:p w14:paraId="25C6B88C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我有几次婚姻，我提前知道。</w:t>
      </w:r>
    </w:p>
    <w:p w14:paraId="53A29AF1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第一次婚姻，婚礼当天，我告诉那个女孩子，我们的婚姻只有八年。</w:t>
      </w:r>
    </w:p>
    <w:p w14:paraId="201EDF5A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后来准准的，八年后离婚的那一天，就是八年前领结婚证的那一天。</w:t>
      </w:r>
    </w:p>
    <w:p w14:paraId="5B6B4454" w14:textId="77777777" w:rsidR="004E5DA5" w:rsidRDefault="004E5DA5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</w:p>
    <w:p w14:paraId="3D29330B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哪一年会进监狱，在几月份发生。</w:t>
      </w:r>
    </w:p>
    <w:p w14:paraId="7097EF61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准准的，</w:t>
      </w:r>
      <w:r>
        <w:rPr>
          <w:rFonts w:ascii="微软雅黑" w:eastAsia="微软雅黑" w:hAnsi="微软雅黑" w:cs="微软雅黑" w:hint="eastAsia"/>
          <w:sz w:val="28"/>
          <w:szCs w:val="36"/>
        </w:rPr>
        <w:t>3</w:t>
      </w:r>
      <w:r>
        <w:rPr>
          <w:rFonts w:ascii="微软雅黑" w:eastAsia="微软雅黑" w:hAnsi="微软雅黑" w:cs="微软雅黑" w:hint="eastAsia"/>
          <w:sz w:val="28"/>
          <w:szCs w:val="36"/>
        </w:rPr>
        <w:t>月</w:t>
      </w:r>
      <w:r>
        <w:rPr>
          <w:rFonts w:ascii="微软雅黑" w:eastAsia="微软雅黑" w:hAnsi="微软雅黑" w:cs="微软雅黑" w:hint="eastAsia"/>
          <w:sz w:val="28"/>
          <w:szCs w:val="36"/>
        </w:rPr>
        <w:t>2</w:t>
      </w:r>
      <w:r>
        <w:rPr>
          <w:rFonts w:ascii="微软雅黑" w:eastAsia="微软雅黑" w:hAnsi="微软雅黑" w:cs="微软雅黑" w:hint="eastAsia"/>
          <w:sz w:val="28"/>
          <w:szCs w:val="36"/>
        </w:rPr>
        <w:t>日，签发的拘留通知，进入看守所。</w:t>
      </w:r>
    </w:p>
    <w:p w14:paraId="0FC759E5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而在进监狱之前，我东躲西藏了大半年时间，横跨半个中国。</w:t>
      </w:r>
    </w:p>
    <w:p w14:paraId="6DD07131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在因果兑现时，心意人格会受业障牵动，不自控地自投罗网。</w:t>
      </w:r>
    </w:p>
    <w:p w14:paraId="70935E2F" w14:textId="77777777" w:rsidR="004E5DA5" w:rsidRDefault="004E5DA5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</w:p>
    <w:p w14:paraId="609114CD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37</w:t>
      </w:r>
      <w:r>
        <w:rPr>
          <w:rFonts w:ascii="微软雅黑" w:eastAsia="微软雅黑" w:hAnsi="微软雅黑" w:cs="微软雅黑" w:hint="eastAsia"/>
          <w:sz w:val="28"/>
          <w:szCs w:val="36"/>
        </w:rPr>
        <w:t>岁，会遇到一个改变我人生命运的人。</w:t>
      </w:r>
    </w:p>
    <w:p w14:paraId="38D7F3AF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37</w:t>
      </w:r>
      <w:r>
        <w:rPr>
          <w:rFonts w:ascii="微软雅黑" w:eastAsia="微软雅黑" w:hAnsi="微软雅黑" w:cs="微软雅黑" w:hint="eastAsia"/>
          <w:sz w:val="28"/>
          <w:szCs w:val="36"/>
        </w:rPr>
        <w:t>岁，“祂”如约而至，唤醒了埋藏在我灵魂深处“祂”的记忆。</w:t>
      </w:r>
    </w:p>
    <w:p w14:paraId="4FAC5A0A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灵魂记忆中的“祂”苏醒，今生生命走到尽头时，会还原“祂”。</w:t>
      </w:r>
    </w:p>
    <w:p w14:paraId="220706D4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“祂”的苏醒，将成就，圆满，救赎，圣化，无限无量苍穹世界。</w:t>
      </w:r>
    </w:p>
    <w:p w14:paraId="029DBAA7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“祂”，是万国之王，是超越了生命的圣光，是诸佛法身，是第一义谛。</w:t>
      </w:r>
    </w:p>
    <w:p w14:paraId="780E3EA7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西方文明中，称“祂”为上主。</w:t>
      </w:r>
    </w:p>
    <w:p w14:paraId="55869065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东方文明中，称“祂”为如来。</w:t>
      </w:r>
    </w:p>
    <w:p w14:paraId="265E49AF" w14:textId="77777777" w:rsidR="004E5DA5" w:rsidRDefault="004E5DA5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</w:p>
    <w:p w14:paraId="0A3D93FF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或者说，“上主与如来”的名称，都是地上的鬼魂，对“祂”气息，理解后的描述。</w:t>
      </w:r>
    </w:p>
    <w:p w14:paraId="776353CF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“祂”不是上主，也并非如来。</w:t>
      </w:r>
    </w:p>
    <w:p w14:paraId="3893128D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上主与如来，只是“祂”，走过历史，留在空间中的足迹。</w:t>
      </w:r>
    </w:p>
    <w:p w14:paraId="7D3B89DB" w14:textId="77777777" w:rsidR="004E5DA5" w:rsidRDefault="004E5DA5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</w:p>
    <w:p w14:paraId="70248034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47</w:t>
      </w:r>
      <w:r>
        <w:rPr>
          <w:rFonts w:ascii="微软雅黑" w:eastAsia="微软雅黑" w:hAnsi="微软雅黑" w:cs="微软雅黑" w:hint="eastAsia"/>
          <w:sz w:val="28"/>
          <w:szCs w:val="36"/>
        </w:rPr>
        <w:t>岁，这具身体遭遇了死亡。</w:t>
      </w:r>
    </w:p>
    <w:p w14:paraId="43574F97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在濒死状态中，对“祂”极致的，虔诚渴望中，</w:t>
      </w:r>
    </w:p>
    <w:p w14:paraId="079521B6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“祂”向灵魂的我，在感知内展现出漫天佛国。</w:t>
      </w:r>
    </w:p>
    <w:p w14:paraId="7F3AEC06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庄严肃穆，神圣纯洁，美轮美奂，妙觉清澈。</w:t>
      </w:r>
    </w:p>
    <w:p w14:paraId="127DA921" w14:textId="77777777" w:rsidR="004E5DA5" w:rsidRDefault="004E5DA5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</w:p>
    <w:p w14:paraId="79CE0FB5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48</w:t>
      </w:r>
      <w:r>
        <w:rPr>
          <w:rFonts w:ascii="微软雅黑" w:eastAsia="微软雅黑" w:hAnsi="微软雅黑" w:cs="微软雅黑" w:hint="eastAsia"/>
          <w:sz w:val="28"/>
          <w:szCs w:val="36"/>
        </w:rPr>
        <w:t>岁，</w:t>
      </w:r>
      <w:r>
        <w:rPr>
          <w:rFonts w:ascii="微软雅黑" w:eastAsia="微软雅黑" w:hAnsi="微软雅黑" w:cs="微软雅黑" w:hint="eastAsia"/>
          <w:sz w:val="28"/>
          <w:szCs w:val="36"/>
        </w:rPr>
        <w:t>2022</w:t>
      </w:r>
      <w:r>
        <w:rPr>
          <w:rFonts w:ascii="微软雅黑" w:eastAsia="微软雅黑" w:hAnsi="微软雅黑" w:cs="微软雅黑" w:hint="eastAsia"/>
          <w:sz w:val="28"/>
          <w:szCs w:val="36"/>
        </w:rPr>
        <w:t>年</w:t>
      </w:r>
      <w:r>
        <w:rPr>
          <w:rFonts w:ascii="微软雅黑" w:eastAsia="微软雅黑" w:hAnsi="微软雅黑" w:cs="微软雅黑" w:hint="eastAsia"/>
          <w:sz w:val="28"/>
          <w:szCs w:val="36"/>
        </w:rPr>
        <w:t>1</w:t>
      </w:r>
      <w:r>
        <w:rPr>
          <w:rFonts w:ascii="微软雅黑" w:eastAsia="微软雅黑" w:hAnsi="微软雅黑" w:cs="微软雅黑" w:hint="eastAsia"/>
          <w:sz w:val="28"/>
          <w:szCs w:val="36"/>
        </w:rPr>
        <w:t>月</w:t>
      </w:r>
      <w:r>
        <w:rPr>
          <w:rFonts w:ascii="微软雅黑" w:eastAsia="微软雅黑" w:hAnsi="微软雅黑" w:cs="微软雅黑" w:hint="eastAsia"/>
          <w:sz w:val="28"/>
          <w:szCs w:val="36"/>
        </w:rPr>
        <w:t>20</w:t>
      </w:r>
      <w:r>
        <w:rPr>
          <w:rFonts w:ascii="微软雅黑" w:eastAsia="微软雅黑" w:hAnsi="微软雅黑" w:cs="微软雅黑" w:hint="eastAsia"/>
          <w:sz w:val="28"/>
          <w:szCs w:val="36"/>
        </w:rPr>
        <w:t>日。</w:t>
      </w:r>
    </w:p>
    <w:p w14:paraId="713D7FD9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借助耶稣的圣光，激活了沉睡在细胞记忆内，被细念习气埋葬了亿兆兆劫的灵性。</w:t>
      </w:r>
    </w:p>
    <w:p w14:paraId="5F5E93A7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以灵性完整亘古，永恒无限的纯光生命作为载体。</w:t>
      </w:r>
    </w:p>
    <w:p w14:paraId="4A535631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“祂”，在人间我的身心意识躯体内，睁开了眼睛。</w:t>
      </w:r>
    </w:p>
    <w:p w14:paraId="7A1E7E8C" w14:textId="77777777" w:rsidR="004E5DA5" w:rsidRDefault="004E5DA5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</w:p>
    <w:p w14:paraId="7EE9BE83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曾经的“祂”，在六岁儿童感知中的浮现，“祂”似乎是，我生命深邃的“记忆”。</w:t>
      </w:r>
    </w:p>
    <w:p w14:paraId="683E98F4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48</w:t>
      </w:r>
      <w:r>
        <w:rPr>
          <w:rFonts w:ascii="微软雅黑" w:eastAsia="微软雅黑" w:hAnsi="微软雅黑" w:cs="微软雅黑" w:hint="eastAsia"/>
          <w:sz w:val="28"/>
          <w:szCs w:val="36"/>
        </w:rPr>
        <w:t>岁灵性睁开眼睛时，人格的我，就变成了“祂”留在三界六道梦境中的记忆。</w:t>
      </w:r>
    </w:p>
    <w:p w14:paraId="447EC219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我与“祂”，在灵魂感知中相遇，相融。</w:t>
      </w:r>
    </w:p>
    <w:p w14:paraId="4DE923C8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当感知灵魂消失后，我与我的世界消失。</w:t>
      </w:r>
    </w:p>
    <w:p w14:paraId="040E7C50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就只剩下“祂”，以伴随灵魂宇宙缘起缘灭，却如如不动的庄严，</w:t>
      </w:r>
    </w:p>
    <w:p w14:paraId="3AC3B592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呈现出无限无量，华藏世界构成的，圣光如来宇宙。</w:t>
      </w:r>
    </w:p>
    <w:p w14:paraId="011977D6" w14:textId="77777777" w:rsidR="004E5DA5" w:rsidRDefault="004E5DA5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</w:p>
    <w:p w14:paraId="4916FF65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51</w:t>
      </w:r>
      <w:r>
        <w:rPr>
          <w:rFonts w:ascii="微软雅黑" w:eastAsia="微软雅黑" w:hAnsi="微软雅黑" w:cs="微软雅黑" w:hint="eastAsia"/>
          <w:sz w:val="28"/>
          <w:szCs w:val="36"/>
        </w:rPr>
        <w:t>岁时，“祂”久远的浩瀚气息，透过生命觉知，化作灵性纯光。</w:t>
      </w:r>
    </w:p>
    <w:p w14:paraId="12509771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渗透在灵魂感知宇宙</w:t>
      </w:r>
      <w:r>
        <w:rPr>
          <w:rFonts w:ascii="微软雅黑" w:eastAsia="微软雅黑" w:hAnsi="微软雅黑" w:cs="微软雅黑" w:hint="eastAsia"/>
          <w:sz w:val="28"/>
          <w:szCs w:val="36"/>
        </w:rPr>
        <w:t>中，顺着感知的渠道，穿透心灵认知与灵魂感知接壤的墙壁。</w:t>
      </w:r>
    </w:p>
    <w:p w14:paraId="38CE8F83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这堵墙，在人体细胞极深极深的空间中。</w:t>
      </w:r>
    </w:p>
    <w:p w14:paraId="676456AD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是灵魂感知中，灵魂受习气沉淀而堕落。</w:t>
      </w:r>
    </w:p>
    <w:p w14:paraId="0F5E0CA2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感知模糊陈旧，陈旧沉淀成为灵魂感受。</w:t>
      </w:r>
    </w:p>
    <w:p w14:paraId="261757E7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感受的灵魂状态，在业力微观时空投射，</w:t>
      </w:r>
    </w:p>
    <w:p w14:paraId="68940378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浮现出物质性的，能量态的，细胞内基础生物信息的原始信息形态。</w:t>
      </w:r>
    </w:p>
    <w:p w14:paraId="11560889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也就是，精神化的灵魂状态，转化为，能量形态生物性的基因记忆。</w:t>
      </w:r>
    </w:p>
    <w:p w14:paraId="2C921F80" w14:textId="77777777" w:rsidR="004E5DA5" w:rsidRDefault="004E5DA5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</w:p>
    <w:p w14:paraId="7CCF4005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51</w:t>
      </w:r>
      <w:r>
        <w:rPr>
          <w:rFonts w:ascii="微软雅黑" w:eastAsia="微软雅黑" w:hAnsi="微软雅黑" w:cs="微软雅黑" w:hint="eastAsia"/>
          <w:sz w:val="28"/>
          <w:szCs w:val="36"/>
        </w:rPr>
        <w:t>岁</w:t>
      </w:r>
      <w:r>
        <w:rPr>
          <w:rFonts w:ascii="微软雅黑" w:eastAsia="微软雅黑" w:hAnsi="微软雅黑" w:cs="微软雅黑" w:hint="eastAsia"/>
          <w:sz w:val="28"/>
          <w:szCs w:val="36"/>
        </w:rPr>
        <w:t>1</w:t>
      </w:r>
      <w:r>
        <w:rPr>
          <w:rFonts w:ascii="微软雅黑" w:eastAsia="微软雅黑" w:hAnsi="微软雅黑" w:cs="微软雅黑" w:hint="eastAsia"/>
          <w:sz w:val="28"/>
          <w:szCs w:val="36"/>
        </w:rPr>
        <w:t>月</w:t>
      </w:r>
      <w:r>
        <w:rPr>
          <w:rFonts w:ascii="微软雅黑" w:eastAsia="微软雅黑" w:hAnsi="微软雅黑" w:cs="微软雅黑" w:hint="eastAsia"/>
          <w:sz w:val="28"/>
          <w:szCs w:val="36"/>
        </w:rPr>
        <w:t>20</w:t>
      </w:r>
      <w:r>
        <w:rPr>
          <w:rFonts w:ascii="微软雅黑" w:eastAsia="微软雅黑" w:hAnsi="微软雅黑" w:cs="微软雅黑" w:hint="eastAsia"/>
          <w:sz w:val="28"/>
          <w:szCs w:val="36"/>
        </w:rPr>
        <w:t>日后，感知内蕴含的灵性纯光，携载着“祂”亘古巍峨的势能，</w:t>
      </w:r>
    </w:p>
    <w:p w14:paraId="35D80DCE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破碎了，感知灵魂与生物性细胞，原始基因信息之间的墙壁。</w:t>
      </w:r>
    </w:p>
    <w:p w14:paraId="3C9679C5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换个角度说，人格自我的心理基础，就是细胞内蕴含的，</w:t>
      </w:r>
      <w:r>
        <w:rPr>
          <w:rFonts w:ascii="微软雅黑" w:eastAsia="微软雅黑" w:hAnsi="微软雅黑" w:cs="微软雅黑" w:hint="eastAsia"/>
          <w:sz w:val="28"/>
          <w:szCs w:val="36"/>
        </w:rPr>
        <w:t>心灵认知记忆。</w:t>
      </w:r>
    </w:p>
    <w:p w14:paraId="73CA3D8D" w14:textId="77777777" w:rsidR="004E5DA5" w:rsidRDefault="004E5DA5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</w:p>
    <w:p w14:paraId="30A832E6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为何是心灵“认知”记忆？</w:t>
      </w:r>
    </w:p>
    <w:p w14:paraId="3FB571F4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因为，心与灵，不是同等境界的物质与生命体。</w:t>
      </w:r>
    </w:p>
    <w:p w14:paraId="2EE173A9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“心”指的是，灵魂感知，对肉体器官，六根六尘的熟悉、渗透。</w:t>
      </w:r>
    </w:p>
    <w:p w14:paraId="1A1EE1F4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是灵魂感知，与肉体细胞融合后，形成的半精神半生理的状态。</w:t>
      </w:r>
    </w:p>
    <w:p w14:paraId="2DCF1307" w14:textId="77777777" w:rsidR="004E5DA5" w:rsidRDefault="004E5DA5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</w:p>
    <w:p w14:paraId="7C19AEA8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随着细胞肌体的成长，细胞信息记忆将灵魂感知塑造沉淀为“情志感受”。</w:t>
      </w:r>
    </w:p>
    <w:p w14:paraId="004E6F4D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所谓七情六欲，所谓饮食男女，所谓悲欢离合，所谓恩怨情仇，由此诞生。</w:t>
      </w:r>
    </w:p>
    <w:p w14:paraId="5C1091A5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当你在你伤心难过时，心脏部位会感受到疼，是生理性的，肉体感受的疼。</w:t>
      </w:r>
    </w:p>
    <w:p w14:paraId="02B05B63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这是铁一般的证据：心灵的情志波动，可直接直观作用于肉体细胞肌体上。</w:t>
      </w:r>
    </w:p>
    <w:p w14:paraId="42AE8ACE" w14:textId="77777777" w:rsidR="004E5DA5" w:rsidRDefault="004E5DA5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</w:p>
    <w:p w14:paraId="3D0FD043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我们人类的一生，喜怒哀乐，悲欢离合，心花怒放，或者悲痛欲绝，</w:t>
      </w: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直接控制身体机能。</w:t>
      </w:r>
    </w:p>
    <w:p w14:paraId="22B57980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这就是，灵魂感知变成心灵认知，灵魂与细胞结合成长为心灵后，情志对心脏物理性的影响。</w:t>
      </w:r>
    </w:p>
    <w:p w14:paraId="2702F134" w14:textId="77777777" w:rsidR="004E5DA5" w:rsidRDefault="004E5DA5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</w:p>
    <w:p w14:paraId="36EC193B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而心灵中的“灵”，就是“祂”，穿透生命屏障，折射在灵魂境界中的气息。</w:t>
      </w:r>
    </w:p>
    <w:p w14:paraId="1A90AEE6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当渗透在灵魂境界内，纯净生命气息中的“祂”，随着气息的安宁，苏醒了“祂”的智慧。</w:t>
      </w:r>
    </w:p>
    <w:p w14:paraId="3B926574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生物性的“心”，与，感知中的“灵”，顷刻间变成了“梦幻泡影”。</w:t>
      </w:r>
    </w:p>
    <w:p w14:paraId="7A4AD9F2" w14:textId="77777777" w:rsidR="004E5DA5" w:rsidRDefault="004E5DA5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</w:p>
    <w:p w14:paraId="24980BB5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活着的我，以及，我记忆、理解、看到的眼前世界，从此不再真实</w:t>
      </w:r>
      <w:r>
        <w:rPr>
          <w:rFonts w:ascii="微软雅黑" w:eastAsia="微软雅黑" w:hAnsi="微软雅黑" w:cs="微软雅黑" w:hint="eastAsia"/>
          <w:sz w:val="28"/>
          <w:szCs w:val="36"/>
        </w:rPr>
        <w:t>，不再客观，不再记忆。</w:t>
      </w:r>
    </w:p>
    <w:p w14:paraId="7805DCB7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而是，浮光掠影，感知波动，心意投射中，有相而无体的“影像世界”。</w:t>
      </w:r>
    </w:p>
    <w:p w14:paraId="13F16101" w14:textId="77777777" w:rsidR="004E5DA5" w:rsidRDefault="004E5DA5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</w:p>
    <w:p w14:paraId="2E23150B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世界实为境界，境界由心浮现。</w:t>
      </w:r>
    </w:p>
    <w:p w14:paraId="12EB0AE2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三界唯心，万法唯识，唯心所现，唯识所变。</w:t>
      </w:r>
    </w:p>
    <w:p w14:paraId="5E0D494E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境界由心灵认知形成，由心识记忆编辑，由感受沉淀为具体，由意识定义为名相。</w:t>
      </w:r>
    </w:p>
    <w:p w14:paraId="3EC220EF" w14:textId="77777777" w:rsidR="004E5DA5" w:rsidRDefault="004E5DA5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</w:p>
    <w:p w14:paraId="3876445F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因此，你看到的一切，永远是你“只能”看到的，永远是你“想要”看到的。</w:t>
      </w:r>
    </w:p>
    <w:p w14:paraId="2C29B84B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“众生皆依自身业力所现世界。”——莲花生大师</w:t>
      </w:r>
    </w:p>
    <w:p w14:paraId="578FEF89" w14:textId="77777777" w:rsidR="004E5DA5" w:rsidRDefault="004E5DA5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</w:p>
    <w:p w14:paraId="47E52FE3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当，心灵认知，这个三界六道境界世界的基础，被灵性纯光破开了缺口。</w:t>
      </w:r>
    </w:p>
    <w:p w14:paraId="3E6AFE7E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心灵认知深处，曾经稳固如天空，牢不可破的认知“明了”，像透明玻璃一样粉碎了。</w:t>
      </w:r>
    </w:p>
    <w:p w14:paraId="29B1F840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顺着粉碎的墙壁缺口，灵魂感知力蕴含着强光灵性，突入了人格自我的核心与基础。</w:t>
      </w:r>
    </w:p>
    <w:p w14:paraId="2B8D65E0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2025</w:t>
      </w:r>
      <w:r>
        <w:rPr>
          <w:rFonts w:ascii="微软雅黑" w:eastAsia="微软雅黑" w:hAnsi="微软雅黑" w:cs="微软雅黑" w:hint="eastAsia"/>
          <w:sz w:val="28"/>
          <w:szCs w:val="36"/>
        </w:rPr>
        <w:t>年</w:t>
      </w:r>
      <w:r>
        <w:rPr>
          <w:rFonts w:ascii="微软雅黑" w:eastAsia="微软雅黑" w:hAnsi="微软雅黑" w:cs="微软雅黑" w:hint="eastAsia"/>
          <w:sz w:val="28"/>
          <w:szCs w:val="36"/>
        </w:rPr>
        <w:t>1</w:t>
      </w:r>
      <w:r>
        <w:rPr>
          <w:rFonts w:ascii="微软雅黑" w:eastAsia="微软雅黑" w:hAnsi="微软雅黑" w:cs="微软雅黑" w:hint="eastAsia"/>
          <w:sz w:val="28"/>
          <w:szCs w:val="36"/>
        </w:rPr>
        <w:t>月</w:t>
      </w:r>
      <w:r>
        <w:rPr>
          <w:rFonts w:ascii="微软雅黑" w:eastAsia="微软雅黑" w:hAnsi="微软雅黑" w:cs="微软雅黑" w:hint="eastAsia"/>
          <w:sz w:val="28"/>
          <w:szCs w:val="36"/>
        </w:rPr>
        <w:t>20</w:t>
      </w:r>
      <w:r>
        <w:rPr>
          <w:rFonts w:ascii="微软雅黑" w:eastAsia="微软雅黑" w:hAnsi="微软雅黑" w:cs="微软雅黑" w:hint="eastAsia"/>
          <w:sz w:val="28"/>
          <w:szCs w:val="36"/>
        </w:rPr>
        <w:t>日之后，这具身心内，自我人格的人性成分，只占据百分之四十九。</w:t>
      </w:r>
    </w:p>
    <w:p w14:paraId="6A8A05CF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而感知力蕴含的纯光灵性，占据了心灵境界中，百分之五十一的比重。</w:t>
      </w:r>
    </w:p>
    <w:p w14:paraId="4C0DC252" w14:textId="77777777" w:rsidR="004E5DA5" w:rsidRDefault="004E5DA5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</w:p>
    <w:p w14:paraId="46E4A1C0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在现实的生活环境中，具体的生存状态，出现了“俄罗斯套娃”的情景。</w:t>
      </w:r>
    </w:p>
    <w:p w14:paraId="4C1E140C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在人世间活着的我，只是心意肉体与物质现象世界，互动的一件工具。</w:t>
      </w:r>
    </w:p>
    <w:p w14:paraId="38F3ED45" w14:textId="77777777" w:rsidR="004E5DA5" w:rsidRDefault="004E5DA5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</w:p>
    <w:p w14:paraId="00E252E7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在肉体身心意识内，自我人格的深处，出现了纯光的生命体。</w:t>
      </w:r>
    </w:p>
    <w:p w14:paraId="05930B70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这个纯光的内在，有思想，有体验，有感受，但是没有记忆。</w:t>
      </w:r>
    </w:p>
    <w:p w14:paraId="752A7EE8" w14:textId="77777777" w:rsidR="004E5DA5" w:rsidRDefault="004E5DA5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</w:p>
    <w:p w14:paraId="7A5390F5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纯光的思想是穿透性，像</w:t>
      </w:r>
      <w:r>
        <w:rPr>
          <w:rFonts w:ascii="微软雅黑" w:eastAsia="微软雅黑" w:hAnsi="微软雅黑" w:cs="微软雅黑" w:hint="eastAsia"/>
          <w:sz w:val="28"/>
          <w:szCs w:val="36"/>
        </w:rPr>
        <w:t>X</w:t>
      </w:r>
      <w:r>
        <w:rPr>
          <w:rFonts w:ascii="微软雅黑" w:eastAsia="微软雅黑" w:hAnsi="微软雅黑" w:cs="微软雅黑" w:hint="eastAsia"/>
          <w:sz w:val="28"/>
          <w:szCs w:val="36"/>
        </w:rPr>
        <w:t>光线一样，可以瞬间穿透物质时空。</w:t>
      </w:r>
    </w:p>
    <w:p w14:paraId="72ECFF90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于刹那间，遍观三界无限无尽的微观宇宙，洞照众生起心动念。</w:t>
      </w:r>
    </w:p>
    <w:p w14:paraId="09151B32" w14:textId="77777777" w:rsidR="004E5DA5" w:rsidRDefault="004E5DA5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</w:p>
    <w:p w14:paraId="09C10597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纯光的体验是安宁纯洁，安宁不受情感侵扰，纯洁不被欲望蒙蔽。</w:t>
      </w:r>
    </w:p>
    <w:p w14:paraId="4D001CB7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于是，无论人体心意的我，在人间做什么，干什么，想什么，</w:t>
      </w:r>
    </w:p>
    <w:p w14:paraId="185A6E6D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内在纯洁安宁的，清澈自由感受，永远都是安详幸福，自在愉悦。</w:t>
      </w:r>
    </w:p>
    <w:p w14:paraId="604B0C2F" w14:textId="77777777" w:rsidR="004E5DA5" w:rsidRDefault="004E5DA5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</w:p>
    <w:p w14:paraId="3A1F56F1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纯光的感受是解脱与幸福，解脱是不落名相，幸福是原本具足。</w:t>
      </w:r>
    </w:p>
    <w:p w14:paraId="5F573CA8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于是，无论在人世间，现实中我经历了什么，无论</w:t>
      </w:r>
      <w:r>
        <w:rPr>
          <w:rFonts w:ascii="微软雅黑" w:eastAsia="微软雅黑" w:hAnsi="微软雅黑" w:cs="微软雅黑" w:hint="eastAsia"/>
          <w:sz w:val="28"/>
          <w:szCs w:val="36"/>
        </w:rPr>
        <w:t>遇到的是烦恼还是好事，</w:t>
      </w:r>
    </w:p>
    <w:p w14:paraId="30BEE275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我心灵内在泛起的感受，永远都是舒适愉悦，兴奋快乐，明媚灿烂的幸福。</w:t>
      </w:r>
    </w:p>
    <w:p w14:paraId="26026BC9" w14:textId="77777777" w:rsidR="004E5DA5" w:rsidRDefault="004E5DA5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</w:p>
    <w:p w14:paraId="45EDCA39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在人世间成长成熟的我，具有普通人难以企及的高尚品质。</w:t>
      </w:r>
    </w:p>
    <w:p w14:paraId="4E73BC21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可是，纯洁高尚的品质，并不是我遵从人间道德观念，而培养出来的心性标准。</w:t>
      </w:r>
    </w:p>
    <w:p w14:paraId="49052C82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而是，灵性自心意人格内在苏醒后，纯光生命粉碎了心灵基底，</w:t>
      </w:r>
    </w:p>
    <w:p w14:paraId="66894DFE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灵性纯光以纯净的生命气息，分解净化构成人心人性的杂质后，</w:t>
      </w:r>
    </w:p>
    <w:p w14:paraId="3C81F027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神性的纯洁纯净，温暖清白，透过心意在人世间的自然表达。</w:t>
      </w:r>
    </w:p>
    <w:p w14:paraId="5FE6CAB4" w14:textId="77777777" w:rsidR="004E5DA5" w:rsidRDefault="004E5DA5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</w:p>
    <w:p w14:paraId="33FB409F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人性的善良有局限，而神性慈悲无底线。</w:t>
      </w:r>
    </w:p>
    <w:p w14:paraId="48EAD673" w14:textId="77777777" w:rsidR="004E5DA5" w:rsidRDefault="004E5DA5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</w:p>
    <w:p w14:paraId="7431C693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因为，“祂”折射在这具身心内的气息，已经苏醒了生命性的“祂”。</w:t>
      </w:r>
    </w:p>
    <w:p w14:paraId="349BFC93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也就是说，这具身心内，苏醒了神。</w:t>
      </w:r>
    </w:p>
    <w:p w14:paraId="5F3560F4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神的苏醒，看到了这具身心意识自我，活死人的真实属性。</w:t>
      </w:r>
    </w:p>
    <w:p w14:paraId="1DD54A68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神性光辉，安宁幸福，永恒纯洁，极乐美好，是原始的真实的，你我本初的生命。</w:t>
      </w:r>
    </w:p>
    <w:p w14:paraId="1A94427D" w14:textId="77777777" w:rsidR="004E5DA5" w:rsidRDefault="004E5DA5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</w:p>
    <w:p w14:paraId="44C76C8F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而本初生命，也无法涵盖“祂”，纯光也无法代表“祂”，永恒无法指称“祂”。</w:t>
      </w:r>
    </w:p>
    <w:p w14:paraId="319C77CD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智慧折射出“祂”的巍峨浩瀚，慈悲折射出“祂”究竟圆满，生命折射出“祂”记忆沉淀。</w:t>
      </w:r>
    </w:p>
    <w:p w14:paraId="5AACC2BF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“祂”在智慧中如如不动，“祂”在慈悲内平等周遍，“祂”在生命中平等清净。</w:t>
      </w:r>
    </w:p>
    <w:p w14:paraId="30B7F9F8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于是众生心即佛心，应无所住而生其心，心心无挂，念念即如来清净智慧德相。</w:t>
      </w:r>
    </w:p>
    <w:p w14:paraId="1CFD7E1B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于是红尘相即佛相，即心离心即相离相，缘起性空，</w:t>
      </w:r>
      <w:r>
        <w:rPr>
          <w:rFonts w:ascii="微软雅黑" w:eastAsia="微软雅黑" w:hAnsi="微软雅黑" w:cs="微软雅黑" w:hint="eastAsia"/>
          <w:sz w:val="28"/>
          <w:szCs w:val="36"/>
        </w:rPr>
        <w:t>世界一合相现第一义法身。</w:t>
      </w:r>
    </w:p>
    <w:p w14:paraId="43DB9193" w14:textId="77777777" w:rsidR="004E5DA5" w:rsidRDefault="004E5DA5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</w:p>
    <w:p w14:paraId="596C7DFB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时至今日，</w:t>
      </w:r>
      <w:r>
        <w:rPr>
          <w:rFonts w:ascii="微软雅黑" w:eastAsia="微软雅黑" w:hAnsi="微软雅黑" w:cs="微软雅黑" w:hint="eastAsia"/>
          <w:sz w:val="28"/>
          <w:szCs w:val="36"/>
        </w:rPr>
        <w:t>2025</w:t>
      </w:r>
      <w:r>
        <w:rPr>
          <w:rFonts w:ascii="微软雅黑" w:eastAsia="微软雅黑" w:hAnsi="微软雅黑" w:cs="微软雅黑" w:hint="eastAsia"/>
          <w:sz w:val="28"/>
          <w:szCs w:val="36"/>
        </w:rPr>
        <w:t>年</w:t>
      </w:r>
      <w:r>
        <w:rPr>
          <w:rFonts w:ascii="微软雅黑" w:eastAsia="微软雅黑" w:hAnsi="微软雅黑" w:cs="微软雅黑" w:hint="eastAsia"/>
          <w:sz w:val="28"/>
          <w:szCs w:val="36"/>
        </w:rPr>
        <w:t>9</w:t>
      </w:r>
      <w:r>
        <w:rPr>
          <w:rFonts w:ascii="微软雅黑" w:eastAsia="微软雅黑" w:hAnsi="微软雅黑" w:cs="微软雅黑" w:hint="eastAsia"/>
          <w:sz w:val="28"/>
          <w:szCs w:val="36"/>
        </w:rPr>
        <w:t>月</w:t>
      </w:r>
      <w:r>
        <w:rPr>
          <w:rFonts w:ascii="微软雅黑" w:eastAsia="微软雅黑" w:hAnsi="微软雅黑" w:cs="微软雅黑" w:hint="eastAsia"/>
          <w:sz w:val="28"/>
          <w:szCs w:val="36"/>
        </w:rPr>
        <w:t>6</w:t>
      </w:r>
      <w:r>
        <w:rPr>
          <w:rFonts w:ascii="微软雅黑" w:eastAsia="微软雅黑" w:hAnsi="微软雅黑" w:cs="微软雅黑" w:hint="eastAsia"/>
          <w:sz w:val="28"/>
          <w:szCs w:val="36"/>
        </w:rPr>
        <w:t>日。</w:t>
      </w:r>
    </w:p>
    <w:p w14:paraId="3229EE43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感知透过心灵认知，在身心意识内，所占据的生命范围，已经增长到了百分之五十七。</w:t>
      </w:r>
    </w:p>
    <w:p w14:paraId="0DA63F48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再有五个月，</w:t>
      </w:r>
      <w:r>
        <w:rPr>
          <w:rFonts w:ascii="微软雅黑" w:eastAsia="微软雅黑" w:hAnsi="微软雅黑" w:cs="微软雅黑" w:hint="eastAsia"/>
          <w:sz w:val="28"/>
          <w:szCs w:val="36"/>
        </w:rPr>
        <w:t>2026</w:t>
      </w:r>
      <w:r>
        <w:rPr>
          <w:rFonts w:ascii="微软雅黑" w:eastAsia="微软雅黑" w:hAnsi="微软雅黑" w:cs="微软雅黑" w:hint="eastAsia"/>
          <w:sz w:val="28"/>
          <w:szCs w:val="36"/>
        </w:rPr>
        <w:t>年</w:t>
      </w:r>
      <w:r>
        <w:rPr>
          <w:rFonts w:ascii="微软雅黑" w:eastAsia="微软雅黑" w:hAnsi="微软雅黑" w:cs="微软雅黑" w:hint="eastAsia"/>
          <w:sz w:val="28"/>
          <w:szCs w:val="36"/>
        </w:rPr>
        <w:t>1</w:t>
      </w:r>
      <w:r>
        <w:rPr>
          <w:rFonts w:ascii="微软雅黑" w:eastAsia="微软雅黑" w:hAnsi="微软雅黑" w:cs="微软雅黑" w:hint="eastAsia"/>
          <w:sz w:val="28"/>
          <w:szCs w:val="36"/>
        </w:rPr>
        <w:t>月</w:t>
      </w:r>
      <w:r>
        <w:rPr>
          <w:rFonts w:ascii="微软雅黑" w:eastAsia="微软雅黑" w:hAnsi="微软雅黑" w:cs="微软雅黑" w:hint="eastAsia"/>
          <w:sz w:val="28"/>
          <w:szCs w:val="36"/>
        </w:rPr>
        <w:t>20</w:t>
      </w:r>
      <w:r>
        <w:rPr>
          <w:rFonts w:ascii="微软雅黑" w:eastAsia="微软雅黑" w:hAnsi="微软雅黑" w:cs="微软雅黑" w:hint="eastAsia"/>
          <w:sz w:val="28"/>
          <w:szCs w:val="36"/>
        </w:rPr>
        <w:t>日后，这具身心意识内，灵性将占据百分之六十以上内涵。</w:t>
      </w:r>
    </w:p>
    <w:p w14:paraId="3DD676D0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当纯光的灵性，以感知灵魂作为载体，渗透在人间的生物性肌体中，</w:t>
      </w:r>
    </w:p>
    <w:p w14:paraId="6798D23E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就等同于灵性纯光，在微观时空中，穿越灵魂感知宇宙，穿越暗能量及暗物质宇宙，</w:t>
      </w:r>
    </w:p>
    <w:p w14:paraId="6CC675B4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穿越认知投射出的能量宇宙，进入到心意固化投射出的物质形态宇宙，以及人世间。</w:t>
      </w:r>
    </w:p>
    <w:p w14:paraId="149E6AC9" w14:textId="77777777" w:rsidR="004E5DA5" w:rsidRDefault="004E5DA5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</w:p>
    <w:p w14:paraId="1C73662E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当这具心意躯体内蕴含的，灵性纯光的生命气息，</w:t>
      </w:r>
    </w:p>
    <w:p w14:paraId="1223BF4A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超越了，在人世间形成的，自我</w:t>
      </w:r>
      <w:r>
        <w:rPr>
          <w:rFonts w:ascii="微软雅黑" w:eastAsia="微软雅黑" w:hAnsi="微软雅黑" w:cs="微软雅黑" w:hint="eastAsia"/>
          <w:sz w:val="28"/>
          <w:szCs w:val="36"/>
        </w:rPr>
        <w:t>人格生物气息时。</w:t>
      </w:r>
    </w:p>
    <w:p w14:paraId="006E45CA" w14:textId="77777777" w:rsidR="004E5DA5" w:rsidRDefault="004E5DA5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</w:p>
    <w:p w14:paraId="217809F0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就等同于说：灵性穿透性的纯光，永恒无限的生命性质，</w:t>
      </w:r>
    </w:p>
    <w:p w14:paraId="1521EE78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开始进入到，物质形态客观世界的，能量密度范围之中。</w:t>
      </w:r>
    </w:p>
    <w:p w14:paraId="51C62C00" w14:textId="77777777" w:rsidR="004E5DA5" w:rsidRDefault="004E5DA5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</w:p>
    <w:p w14:paraId="3A92D940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灵性，是纯光的纯粹生命，具有穿透性、渗透性。</w:t>
      </w:r>
    </w:p>
    <w:p w14:paraId="2EA534EF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纯光，对习气细念构成的境界生命，具有本能地净化、照耀、改变、救赎的能力。</w:t>
      </w:r>
    </w:p>
    <w:p w14:paraId="12EC6FA5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灵性面对灵魂无论善恶，无论好坏，一律救赎，一律宽恕，一律净化，一概普度。</w:t>
      </w:r>
    </w:p>
    <w:p w14:paraId="1383D6F9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这就是慈悲心在生命境界中，最真实的表现：宽恕，救赎，爱与接纳。</w:t>
      </w:r>
    </w:p>
    <w:p w14:paraId="43DAD39E" w14:textId="77777777" w:rsidR="004E5DA5" w:rsidRDefault="004E5DA5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</w:p>
    <w:p w14:paraId="3CF520FA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2025</w:t>
      </w:r>
      <w:r>
        <w:rPr>
          <w:rFonts w:ascii="微软雅黑" w:eastAsia="微软雅黑" w:hAnsi="微软雅黑" w:cs="微软雅黑" w:hint="eastAsia"/>
          <w:sz w:val="28"/>
          <w:szCs w:val="36"/>
        </w:rPr>
        <w:t>年</w:t>
      </w:r>
      <w:r>
        <w:rPr>
          <w:rFonts w:ascii="微软雅黑" w:eastAsia="微软雅黑" w:hAnsi="微软雅黑" w:cs="微软雅黑" w:hint="eastAsia"/>
          <w:sz w:val="28"/>
          <w:szCs w:val="36"/>
        </w:rPr>
        <w:t>9</w:t>
      </w:r>
      <w:r>
        <w:rPr>
          <w:rFonts w:ascii="微软雅黑" w:eastAsia="微软雅黑" w:hAnsi="微软雅黑" w:cs="微软雅黑" w:hint="eastAsia"/>
          <w:sz w:val="28"/>
          <w:szCs w:val="36"/>
        </w:rPr>
        <w:t>月</w:t>
      </w:r>
      <w:r>
        <w:rPr>
          <w:rFonts w:ascii="微软雅黑" w:eastAsia="微软雅黑" w:hAnsi="微软雅黑" w:cs="微软雅黑" w:hint="eastAsia"/>
          <w:sz w:val="28"/>
          <w:szCs w:val="36"/>
        </w:rPr>
        <w:t>6</w:t>
      </w:r>
      <w:r>
        <w:rPr>
          <w:rFonts w:ascii="微软雅黑" w:eastAsia="微软雅黑" w:hAnsi="微软雅黑" w:cs="微软雅黑" w:hint="eastAsia"/>
          <w:sz w:val="28"/>
          <w:szCs w:val="36"/>
        </w:rPr>
        <w:t>日，立帖为证！</w:t>
      </w:r>
    </w:p>
    <w:p w14:paraId="22FEE2BA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半年后，</w:t>
      </w:r>
      <w:r>
        <w:rPr>
          <w:rFonts w:ascii="微软雅黑" w:eastAsia="微软雅黑" w:hAnsi="微软雅黑" w:cs="微软雅黑" w:hint="eastAsia"/>
          <w:sz w:val="28"/>
          <w:szCs w:val="36"/>
        </w:rPr>
        <w:t>2026</w:t>
      </w:r>
      <w:r>
        <w:rPr>
          <w:rFonts w:ascii="微软雅黑" w:eastAsia="微软雅黑" w:hAnsi="微软雅黑" w:cs="微软雅黑" w:hint="eastAsia"/>
          <w:sz w:val="28"/>
          <w:szCs w:val="36"/>
        </w:rPr>
        <w:t>年</w:t>
      </w:r>
      <w:r>
        <w:rPr>
          <w:rFonts w:ascii="微软雅黑" w:eastAsia="微软雅黑" w:hAnsi="微软雅黑" w:cs="微软雅黑" w:hint="eastAsia"/>
          <w:sz w:val="28"/>
          <w:szCs w:val="36"/>
        </w:rPr>
        <w:t>1</w:t>
      </w:r>
      <w:r>
        <w:rPr>
          <w:rFonts w:ascii="微软雅黑" w:eastAsia="微软雅黑" w:hAnsi="微软雅黑" w:cs="微软雅黑" w:hint="eastAsia"/>
          <w:sz w:val="28"/>
          <w:szCs w:val="36"/>
        </w:rPr>
        <w:t>月</w:t>
      </w:r>
      <w:r>
        <w:rPr>
          <w:rFonts w:ascii="微软雅黑" w:eastAsia="微软雅黑" w:hAnsi="微软雅黑" w:cs="微软雅黑" w:hint="eastAsia"/>
          <w:sz w:val="28"/>
          <w:szCs w:val="36"/>
        </w:rPr>
        <w:t>20</w:t>
      </w:r>
      <w:r>
        <w:rPr>
          <w:rFonts w:ascii="微软雅黑" w:eastAsia="微软雅黑" w:hAnsi="微软雅黑" w:cs="微软雅黑" w:hint="eastAsia"/>
          <w:sz w:val="28"/>
          <w:szCs w:val="36"/>
        </w:rPr>
        <w:t>日之后，</w:t>
      </w:r>
    </w:p>
    <w:p w14:paraId="274CAD1F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在学习真神教言的群体中，灵魂世界的改变，将导致人间世界中出现广泛的神迹。</w:t>
      </w:r>
    </w:p>
    <w:p w14:paraId="439A56E7" w14:textId="77777777" w:rsidR="004E5DA5" w:rsidRDefault="004E5DA5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</w:p>
    <w:p w14:paraId="1304B130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在那悠久历史中，无数导师所预言的“祂”，</w:t>
      </w:r>
    </w:p>
    <w:p w14:paraId="360E4D0A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来到人间。</w:t>
      </w:r>
    </w:p>
    <w:p w14:paraId="5DAE40DD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00FB3C06" w14:textId="77777777" w:rsidR="004E5DA5" w:rsidRDefault="004E5DA5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</w:p>
    <w:p w14:paraId="413A6E92" w14:textId="77777777" w:rsidR="004E5DA5" w:rsidRDefault="00D562DC">
      <w:pPr>
        <w:pStyle w:val="3"/>
        <w:spacing w:before="0" w:after="0" w:line="500" w:lineRule="atLeast"/>
        <w:rPr>
          <w:rFonts w:ascii="微软雅黑" w:eastAsia="微软雅黑" w:hAnsi="微软雅黑" w:cs="微软雅黑"/>
          <w:sz w:val="30"/>
          <w:szCs w:val="30"/>
        </w:rPr>
      </w:pPr>
      <w:bookmarkStart w:id="25" w:name="_Toc29607"/>
      <w:bookmarkStart w:id="26" w:name="_Toc12849"/>
      <w:bookmarkStart w:id="27" w:name="_Toc17319"/>
      <w:bookmarkStart w:id="28" w:name="_Toc210287867"/>
      <w:bookmarkStart w:id="29" w:name="_Toc13532"/>
      <w:bookmarkStart w:id="30" w:name="_Toc1306"/>
      <w:r>
        <w:rPr>
          <w:rFonts w:ascii="微软雅黑" w:eastAsia="微软雅黑" w:hAnsi="微软雅黑" w:cs="微软雅黑" w:hint="eastAsia"/>
          <w:sz w:val="30"/>
          <w:szCs w:val="30"/>
        </w:rPr>
        <w:t>向上一路</w:t>
      </w:r>
      <w:bookmarkEnd w:id="25"/>
      <w:bookmarkEnd w:id="26"/>
      <w:bookmarkEnd w:id="27"/>
      <w:bookmarkEnd w:id="28"/>
      <w:bookmarkEnd w:id="29"/>
      <w:bookmarkEnd w:id="30"/>
      <w:r>
        <w:rPr>
          <w:rFonts w:ascii="微软雅黑" w:eastAsia="微软雅黑" w:hAnsi="微软雅黑" w:cs="微软雅黑" w:hint="eastAsia"/>
          <w:sz w:val="30"/>
          <w:szCs w:val="30"/>
        </w:rPr>
        <w:tab/>
      </w:r>
    </w:p>
    <w:p w14:paraId="79B0C050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2025</w:t>
      </w:r>
      <w:r>
        <w:rPr>
          <w:rFonts w:ascii="微软雅黑" w:eastAsia="微软雅黑" w:hAnsi="微软雅黑" w:cs="微软雅黑" w:hint="eastAsia"/>
          <w:sz w:val="24"/>
        </w:rPr>
        <w:t>年</w:t>
      </w:r>
      <w:r>
        <w:rPr>
          <w:rFonts w:ascii="微软雅黑" w:eastAsia="微软雅黑" w:hAnsi="微软雅黑" w:cs="微软雅黑" w:hint="eastAsia"/>
          <w:sz w:val="24"/>
        </w:rPr>
        <w:t>9</w:t>
      </w:r>
      <w:r>
        <w:rPr>
          <w:rFonts w:ascii="微软雅黑" w:eastAsia="微软雅黑" w:hAnsi="微软雅黑" w:cs="微软雅黑" w:hint="eastAsia"/>
          <w:sz w:val="24"/>
        </w:rPr>
        <w:t>月</w:t>
      </w:r>
      <w:r>
        <w:rPr>
          <w:rFonts w:ascii="微软雅黑" w:eastAsia="微软雅黑" w:hAnsi="微软雅黑" w:cs="微软雅黑" w:hint="eastAsia"/>
          <w:sz w:val="24"/>
        </w:rPr>
        <w:t>8</w:t>
      </w:r>
      <w:r>
        <w:rPr>
          <w:rFonts w:ascii="微软雅黑" w:eastAsia="微软雅黑" w:hAnsi="微软雅黑" w:cs="微软雅黑" w:hint="eastAsia"/>
          <w:sz w:val="24"/>
        </w:rPr>
        <w:t>日</w:t>
      </w:r>
      <w:r>
        <w:rPr>
          <w:rFonts w:ascii="微软雅黑" w:eastAsia="微软雅黑" w:hAnsi="微软雅黑" w:cs="微软雅黑" w:hint="eastAsia"/>
          <w:sz w:val="24"/>
        </w:rPr>
        <w:t xml:space="preserve"> 03:10</w:t>
      </w:r>
    </w:p>
    <w:p w14:paraId="0CCEAA3D" w14:textId="77777777" w:rsidR="004E5DA5" w:rsidRDefault="004E5DA5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</w:p>
    <w:p w14:paraId="6F658C4C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在林荫小道上开车，远远地看到前方有车辆向你驶来。</w:t>
      </w:r>
    </w:p>
    <w:p w14:paraId="25C42AE9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看到车辆的，是你的眼睛。</w:t>
      </w:r>
    </w:p>
    <w:p w14:paraId="71AEE450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意识到有车，是你的意识。</w:t>
      </w:r>
    </w:p>
    <w:p w14:paraId="5D79CFB1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对车速、距离的判断，是你的感受。</w:t>
      </w:r>
    </w:p>
    <w:p w14:paraId="2521923E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确定你对于车速、距离感受是否正确的，是你的心灵认知。</w:t>
      </w:r>
    </w:p>
    <w:p w14:paraId="13F41F4E" w14:textId="77777777" w:rsidR="004E5DA5" w:rsidRDefault="004E5DA5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</w:p>
    <w:p w14:paraId="1761B174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当两车交会时，你看到对面车辆减速，感受到车辆速度变慢。</w:t>
      </w:r>
    </w:p>
    <w:p w14:paraId="19E178DF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同步地，你感知到，对方司机的心理动态，他是想减速，还</w:t>
      </w:r>
      <w:r>
        <w:rPr>
          <w:rFonts w:ascii="微软雅黑" w:eastAsia="微软雅黑" w:hAnsi="微软雅黑" w:cs="微软雅黑" w:hint="eastAsia"/>
          <w:sz w:val="28"/>
          <w:szCs w:val="36"/>
        </w:rPr>
        <w:t>是想提速。</w:t>
      </w:r>
    </w:p>
    <w:p w14:paraId="79E6D2A8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这是你心灵认知背后，灵魂感知，对于对面司机心理活动的判断。</w:t>
      </w:r>
    </w:p>
    <w:p w14:paraId="272C7A75" w14:textId="77777777" w:rsidR="004E5DA5" w:rsidRDefault="004E5DA5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</w:p>
    <w:p w14:paraId="7062A50E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从你开车，手握方向盘，控制车速，沿着道路前进开始。</w:t>
      </w:r>
    </w:p>
    <w:p w14:paraId="13630007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1.</w:t>
      </w:r>
      <w:r>
        <w:rPr>
          <w:rFonts w:ascii="微软雅黑" w:eastAsia="微软雅黑" w:hAnsi="微软雅黑" w:cs="微软雅黑" w:hint="eastAsia"/>
          <w:sz w:val="28"/>
          <w:szCs w:val="36"/>
        </w:rPr>
        <w:t>你看到前方有车，对冲而来。</w:t>
      </w:r>
    </w:p>
    <w:p w14:paraId="5804BC6C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2.</w:t>
      </w:r>
      <w:r>
        <w:rPr>
          <w:rFonts w:ascii="微软雅黑" w:eastAsia="微软雅黑" w:hAnsi="微软雅黑" w:cs="微软雅黑" w:hint="eastAsia"/>
          <w:sz w:val="28"/>
          <w:szCs w:val="36"/>
        </w:rPr>
        <w:t>意识到对面的车，向你开来。</w:t>
      </w:r>
    </w:p>
    <w:p w14:paraId="48BD57B2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3.</w:t>
      </w:r>
      <w:r>
        <w:rPr>
          <w:rFonts w:ascii="微软雅黑" w:eastAsia="微软雅黑" w:hAnsi="微软雅黑" w:cs="微软雅黑" w:hint="eastAsia"/>
          <w:sz w:val="28"/>
          <w:szCs w:val="36"/>
        </w:rPr>
        <w:t>感受对方车辆的，速度，距离，是否安全。</w:t>
      </w:r>
    </w:p>
    <w:p w14:paraId="22DA270D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4.</w:t>
      </w:r>
      <w:r>
        <w:rPr>
          <w:rFonts w:ascii="微软雅黑" w:eastAsia="微软雅黑" w:hAnsi="微软雅黑" w:cs="微软雅黑" w:hint="eastAsia"/>
          <w:sz w:val="28"/>
          <w:szCs w:val="36"/>
        </w:rPr>
        <w:t>车辆交会时，感知到，对方司机的心理状态与意图。</w:t>
      </w:r>
    </w:p>
    <w:p w14:paraId="2618D9F8" w14:textId="77777777" w:rsidR="004E5DA5" w:rsidRDefault="004E5DA5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</w:p>
    <w:p w14:paraId="226EB412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在这前四项心意交融，形成的立体具体境界之中。</w:t>
      </w:r>
    </w:p>
    <w:p w14:paraId="0BFEDA21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你的灵魂感知，心灵认知，心理感受，意识判断，眼睛所见之中。</w:t>
      </w:r>
    </w:p>
    <w:p w14:paraId="4B02D152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有一个，脱落了你的眼睛所见，意识分别，感受渲染，认知确定，感知侵入的“清澈”。</w:t>
      </w:r>
    </w:p>
    <w:p w14:paraId="46250C82" w14:textId="77777777" w:rsidR="004E5DA5" w:rsidRDefault="004E5DA5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</w:p>
    <w:p w14:paraId="165DA947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这种，随着身语意相续，随着感知认知，意识思维判断，</w:t>
      </w:r>
    </w:p>
    <w:p w14:paraId="2233B84D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而始终寂静观察的“清澈”，就是你灵魂蕴含的“见精”。</w:t>
      </w:r>
    </w:p>
    <w:p w14:paraId="35321B98" w14:textId="77777777" w:rsidR="004E5DA5" w:rsidRDefault="004E5DA5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</w:p>
    <w:p w14:paraId="5E5963D8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“见精”，是完全彻底的，失去主观意志的，究竟被动的“观察者”。</w:t>
      </w:r>
    </w:p>
    <w:p w14:paraId="26583634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见精，见到了，身心意识所分别、记忆、感知的场景与境界。</w:t>
      </w:r>
    </w:p>
    <w:p w14:paraId="21242F7A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见精，在身心意识缘起聚合，所投射出的物理性场景中，永远清澈纯净。</w:t>
      </w:r>
    </w:p>
    <w:p w14:paraId="043E12D9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见精，不会因为你专注开车，而更加清澈。</w:t>
      </w:r>
    </w:p>
    <w:p w14:paraId="5C65B2CC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见精，不会因为你出了车祸，而陷入恐惧。</w:t>
      </w:r>
    </w:p>
    <w:p w14:paraId="44891D24" w14:textId="77777777" w:rsidR="004E5DA5" w:rsidRDefault="004E5DA5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</w:p>
    <w:p w14:paraId="5B2FD088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见精，是究竟被动的觉察者、观察者。</w:t>
      </w:r>
    </w:p>
    <w:p w14:paraId="545FE52B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见精，是灵魂感知中，寂静的被动清醒。</w:t>
      </w:r>
    </w:p>
    <w:p w14:paraId="7DE794CF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见精，是心灵认知中，离开确定的明了。</w:t>
      </w:r>
    </w:p>
    <w:p w14:paraId="3844C282" w14:textId="77777777" w:rsidR="004E5DA5" w:rsidRDefault="004E5DA5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</w:p>
    <w:p w14:paraId="40E6D210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犹如水波涟漪中的光线，与湖水同体，却并非水滴的性质。</w:t>
      </w:r>
    </w:p>
    <w:p w14:paraId="72158BAC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光线，在湖水中清澈纯净，被动寂静，既见到光明，也见到黑暗。</w:t>
      </w:r>
    </w:p>
    <w:p w14:paraId="3F9C39D9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见精，只是单纯被动，离分别心，离分别意的清澈明了。</w:t>
      </w:r>
    </w:p>
    <w:p w14:paraId="6764171E" w14:textId="77777777" w:rsidR="004E5DA5" w:rsidRDefault="004E5DA5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</w:p>
    <w:p w14:paraId="05D7B936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明了的清澈，脱落了身心意识的分别境界。</w:t>
      </w:r>
    </w:p>
    <w:p w14:paraId="3FE901E4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被动的觉察，脱落了感受认知感知的体验。</w:t>
      </w:r>
    </w:p>
    <w:p w14:paraId="68FA6749" w14:textId="77777777" w:rsidR="004E5DA5" w:rsidRDefault="004E5DA5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</w:p>
    <w:p w14:paraId="69594517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究竟的被动，无为之清澈，寂静而明了，这就是“奢摩他”。</w:t>
      </w:r>
    </w:p>
    <w:p w14:paraId="20BC80F0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证阿罗汉果。</w:t>
      </w:r>
    </w:p>
    <w:p w14:paraId="7AAB3B25" w14:textId="77777777" w:rsidR="004E5DA5" w:rsidRDefault="004E5DA5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</w:p>
    <w:p w14:paraId="1608F0FB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历史上，所有修行者，谈论到见精这个层面，就戛然而止。</w:t>
      </w:r>
    </w:p>
    <w:p w14:paraId="70118E72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所谓“向上一路，千圣不</w:t>
      </w:r>
      <w:r>
        <w:rPr>
          <w:rFonts w:ascii="微软雅黑" w:eastAsia="微软雅黑" w:hAnsi="微软雅黑" w:cs="微软雅黑" w:hint="eastAsia"/>
          <w:sz w:val="28"/>
          <w:szCs w:val="36"/>
        </w:rPr>
        <w:t>传”。</w:t>
      </w:r>
    </w:p>
    <w:p w14:paraId="6C928D45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为何？</w:t>
      </w:r>
    </w:p>
    <w:p w14:paraId="4D427299" w14:textId="77777777" w:rsidR="004E5DA5" w:rsidRDefault="004E5DA5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</w:p>
    <w:p w14:paraId="09332C08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因为，见精是三界六道，一切境界世界的源头、缘起、承载、归处。</w:t>
      </w:r>
    </w:p>
    <w:p w14:paraId="0B2CD739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见精之内，就是知觉。</w:t>
      </w:r>
    </w:p>
    <w:p w14:paraId="52494E8B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知觉内部，苏醒灵性，纯粹生命，永恒天堂。</w:t>
      </w:r>
    </w:p>
    <w:p w14:paraId="6157041C" w14:textId="77777777" w:rsidR="004E5DA5" w:rsidRDefault="004E5DA5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</w:p>
    <w:p w14:paraId="6245894D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见精，是神与凡间的交汇处。</w:t>
      </w:r>
    </w:p>
    <w:p w14:paraId="20B134BA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超越见精的范畴，唯有真神以上的圣贤，可以接触可以了知。</w:t>
      </w:r>
    </w:p>
    <w:p w14:paraId="494090AC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神人有别，不可逾越，无法逾越。</w:t>
      </w:r>
    </w:p>
    <w:p w14:paraId="4CFAECCD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如同，光明与阴影之间，没有共存的可能性。</w:t>
      </w:r>
    </w:p>
    <w:p w14:paraId="515B57E7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阴影无法理解纯光，正如见精中境界众生，无法理解纯光纯生命灵性。</w:t>
      </w:r>
    </w:p>
    <w:p w14:paraId="3848142E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就算是圣贤勉强地，为境界众生宣说了，见精向上一路的内涵与标准。</w:t>
      </w:r>
    </w:p>
    <w:p w14:paraId="403B0BB1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心意缘起的轮回众生，也会依据自身业障，本能地将纯光扭曲为境界。</w:t>
      </w:r>
    </w:p>
    <w:p w14:paraId="343C5D1E" w14:textId="77777777" w:rsidR="004E5DA5" w:rsidRDefault="004E5DA5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</w:p>
    <w:p w14:paraId="0ACD1D3F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向上一路，千圣不传，是因为众生没有接受圣法的根基。</w:t>
      </w:r>
    </w:p>
    <w:p w14:paraId="79E7A917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就好像，尿壶不能成为，承载醇香牛乳的工具。</w:t>
      </w:r>
    </w:p>
    <w:p w14:paraId="474EC1D4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————————————————</w:t>
      </w:r>
    </w:p>
    <w:p w14:paraId="336EC034" w14:textId="77777777" w:rsidR="004E5DA5" w:rsidRDefault="004E5DA5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</w:p>
    <w:p w14:paraId="3AD04ABB" w14:textId="77777777" w:rsidR="004E5DA5" w:rsidRDefault="00D562DC">
      <w:pPr>
        <w:pStyle w:val="3"/>
        <w:spacing w:before="0" w:after="0" w:line="500" w:lineRule="atLeast"/>
        <w:rPr>
          <w:rFonts w:ascii="微软雅黑" w:eastAsia="微软雅黑" w:hAnsi="微软雅黑" w:cs="微软雅黑"/>
          <w:sz w:val="30"/>
          <w:szCs w:val="30"/>
        </w:rPr>
      </w:pPr>
      <w:bookmarkStart w:id="31" w:name="_Toc24458"/>
      <w:bookmarkStart w:id="32" w:name="_Toc28952"/>
      <w:bookmarkStart w:id="33" w:name="_Toc22828"/>
      <w:bookmarkStart w:id="34" w:name="_Toc210287868"/>
      <w:bookmarkStart w:id="35" w:name="_Toc26462"/>
      <w:bookmarkStart w:id="36" w:name="_Toc22659"/>
      <w:r>
        <w:rPr>
          <w:rFonts w:ascii="微软雅黑" w:eastAsia="微软雅黑" w:hAnsi="微软雅黑" w:cs="微软雅黑" w:hint="eastAsia"/>
          <w:sz w:val="30"/>
          <w:szCs w:val="30"/>
        </w:rPr>
        <w:t>肺腑之言</w:t>
      </w:r>
      <w:bookmarkEnd w:id="31"/>
      <w:bookmarkEnd w:id="32"/>
      <w:bookmarkEnd w:id="33"/>
      <w:bookmarkEnd w:id="34"/>
      <w:bookmarkEnd w:id="35"/>
      <w:bookmarkEnd w:id="36"/>
      <w:r>
        <w:rPr>
          <w:rFonts w:ascii="微软雅黑" w:eastAsia="微软雅黑" w:hAnsi="微软雅黑" w:cs="微软雅黑" w:hint="eastAsia"/>
          <w:sz w:val="30"/>
          <w:szCs w:val="30"/>
        </w:rPr>
        <w:tab/>
      </w:r>
    </w:p>
    <w:p w14:paraId="63CFB87B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2025</w:t>
      </w:r>
      <w:r>
        <w:rPr>
          <w:rFonts w:ascii="微软雅黑" w:eastAsia="微软雅黑" w:hAnsi="微软雅黑" w:cs="微软雅黑" w:hint="eastAsia"/>
          <w:sz w:val="24"/>
        </w:rPr>
        <w:t>年</w:t>
      </w:r>
      <w:r>
        <w:rPr>
          <w:rFonts w:ascii="微软雅黑" w:eastAsia="微软雅黑" w:hAnsi="微软雅黑" w:cs="微软雅黑" w:hint="eastAsia"/>
          <w:sz w:val="24"/>
        </w:rPr>
        <w:t>9</w:t>
      </w:r>
      <w:r>
        <w:rPr>
          <w:rFonts w:ascii="微软雅黑" w:eastAsia="微软雅黑" w:hAnsi="微软雅黑" w:cs="微软雅黑" w:hint="eastAsia"/>
          <w:sz w:val="24"/>
        </w:rPr>
        <w:t>月</w:t>
      </w:r>
      <w:r>
        <w:rPr>
          <w:rFonts w:ascii="微软雅黑" w:eastAsia="微软雅黑" w:hAnsi="微软雅黑" w:cs="微软雅黑" w:hint="eastAsia"/>
          <w:sz w:val="24"/>
        </w:rPr>
        <w:t>8</w:t>
      </w:r>
      <w:r>
        <w:rPr>
          <w:rFonts w:ascii="微软雅黑" w:eastAsia="微软雅黑" w:hAnsi="微软雅黑" w:cs="微软雅黑" w:hint="eastAsia"/>
          <w:sz w:val="24"/>
        </w:rPr>
        <w:t>日</w:t>
      </w:r>
      <w:r>
        <w:rPr>
          <w:rFonts w:ascii="微软雅黑" w:eastAsia="微软雅黑" w:hAnsi="微软雅黑" w:cs="微软雅黑" w:hint="eastAsia"/>
          <w:sz w:val="24"/>
        </w:rPr>
        <w:t xml:space="preserve"> 09:03</w:t>
      </w:r>
    </w:p>
    <w:p w14:paraId="32E52AA4" w14:textId="77777777" w:rsidR="004E5DA5" w:rsidRDefault="004E5DA5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</w:p>
    <w:p w14:paraId="1CA194E5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信仰，在你深陷困境，体验绝望黑暗，苦痛悲伤时，</w:t>
      </w:r>
    </w:p>
    <w:p w14:paraId="7DD9DB52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给予灵魂希望，照亮泥泞之路。</w:t>
      </w:r>
    </w:p>
    <w:p w14:paraId="29BFD998" w14:textId="77777777" w:rsidR="004E5DA5" w:rsidRDefault="004E5DA5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</w:p>
    <w:p w14:paraId="400B58FC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戒律，在你平步青云，享受荣华富贵，睥睨天下时，</w:t>
      </w:r>
    </w:p>
    <w:p w14:paraId="0E61A14E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赋予灵魂清醒，避免乐极生悲。</w:t>
      </w:r>
    </w:p>
    <w:p w14:paraId="5275D413" w14:textId="77777777" w:rsidR="004E5DA5" w:rsidRDefault="004E5DA5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</w:p>
    <w:p w14:paraId="0D55B339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我，从来不是一个传统意义上的道德君子，</w:t>
      </w:r>
    </w:p>
    <w:p w14:paraId="2BC94EC6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而是一个具有野兽般生理欲望的潜在流氓。</w:t>
      </w:r>
    </w:p>
    <w:p w14:paraId="64DFDD31" w14:textId="77777777" w:rsidR="004E5DA5" w:rsidRDefault="004E5DA5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</w:p>
    <w:p w14:paraId="7B3583C7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我，具有纯洁高尚的灵魂素养，品行端正，清白正直。</w:t>
      </w:r>
    </w:p>
    <w:p w14:paraId="4F0D6779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因为，灵魂对真理的信仰，从心灵深处，抵御着生理欲望的狂潮。</w:t>
      </w:r>
    </w:p>
    <w:p w14:paraId="5047624D" w14:textId="77777777" w:rsidR="004E5DA5" w:rsidRDefault="004E5DA5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</w:p>
    <w:p w14:paraId="5D92F98A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从不敢越雷池一步。</w:t>
      </w:r>
    </w:p>
    <w:p w14:paraId="6A7C0D9B" w14:textId="77777777" w:rsidR="004E5DA5" w:rsidRDefault="004E5DA5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</w:p>
    <w:p w14:paraId="3422D16B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今生，我从不敢拿着真理的名义，收取任何人的财物供养。</w:t>
      </w:r>
    </w:p>
    <w:p w14:paraId="36C8D51B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根本原因有两个：第一，我真的不需要。</w:t>
      </w:r>
    </w:p>
    <w:p w14:paraId="51A4417A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因为作为男人，我心心念念，朝思暮想，贪婪渴望的是性欲。</w:t>
      </w:r>
    </w:p>
    <w:p w14:paraId="2570C8E7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是美人相伴，是纵情声色，是宣泄性欲，是妻妾成群……</w:t>
      </w:r>
    </w:p>
    <w:p w14:paraId="72D808C0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可是，深植灵魂的信仰，从根本上废除了，我人心中对女色的贪婪与觊觎。</w:t>
      </w:r>
    </w:p>
    <w:p w14:paraId="64D4AED9" w14:textId="77777777" w:rsidR="004E5DA5" w:rsidRDefault="004E5DA5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</w:p>
    <w:p w14:paraId="4E44B9D6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不是，我去找女人，犯了色戒会受到惩罚。</w:t>
      </w:r>
    </w:p>
    <w:p w14:paraId="3D9A1C03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而是，一旦纵欲，与人间人类陷入情感欲望纠葛，就会发展出无限多的，心向人间的因缘。</w:t>
      </w:r>
    </w:p>
    <w:p w14:paraId="5C316DB0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心灵企图，一旦朝向人间，灵魂蕴含的感知宇宙，就会逐渐隐退消失。</w:t>
      </w:r>
    </w:p>
    <w:p w14:paraId="6F49E787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那么，修行解脱之路，就彻底地毁灭了。</w:t>
      </w:r>
    </w:p>
    <w:p w14:paraId="01442A25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见不到纯光之神了，感知不到“祂”的临在了，就根本谈不上修行一说了。</w:t>
      </w:r>
    </w:p>
    <w:p w14:paraId="2F1189E9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无论我，是学法，禅定，布施，讲经说法，供养僧侣。</w:t>
      </w:r>
    </w:p>
    <w:p w14:paraId="4EE47986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种种言行，是煮沙成饭，是水中捞月，是自欺欺人，是空耗岁月。</w:t>
      </w:r>
    </w:p>
    <w:p w14:paraId="2E16F2C5" w14:textId="77777777" w:rsidR="004E5DA5" w:rsidRDefault="004E5DA5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</w:p>
    <w:p w14:paraId="416C2CB5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修行的核心，是出离心。</w:t>
      </w:r>
    </w:p>
    <w:p w14:paraId="6DFBFDFB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当心向人间时，任何表面上的修行言行，其性质与内涵，都堕落为了贪婪。</w:t>
      </w:r>
    </w:p>
    <w:p w14:paraId="774B8B67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种下了前因，必定</w:t>
      </w:r>
      <w:r>
        <w:rPr>
          <w:rFonts w:ascii="微软雅黑" w:eastAsia="微软雅黑" w:hAnsi="微软雅黑" w:cs="微软雅黑" w:hint="eastAsia"/>
          <w:sz w:val="28"/>
          <w:szCs w:val="36"/>
        </w:rPr>
        <w:t>，要遭受果报。</w:t>
      </w:r>
    </w:p>
    <w:p w14:paraId="282FED20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当心灵企图，朝向人间的那一刻开始。</w:t>
      </w:r>
    </w:p>
    <w:p w14:paraId="51A89E18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这具身心意识的内涵，性质就注定成为凡夫俗子。</w:t>
      </w:r>
    </w:p>
    <w:p w14:paraId="4CC5E4C5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凡夫俗子，理所应当，可正大光明，去纵情淫欲。</w:t>
      </w:r>
    </w:p>
    <w:p w14:paraId="5EE6428A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同理，纵情淫欲的凡夫，理所应当，去病老死苦。</w:t>
      </w:r>
    </w:p>
    <w:p w14:paraId="42939454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我不愿意，以半老的身躯，再去承受不可承担的人间痛苦。</w:t>
      </w:r>
    </w:p>
    <w:p w14:paraId="32AE3F72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因此，死死控住，能让我的心灵朝向人间的，淫欲的动机。</w:t>
      </w:r>
    </w:p>
    <w:p w14:paraId="61C4C597" w14:textId="77777777" w:rsidR="004E5DA5" w:rsidRDefault="004E5DA5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</w:p>
    <w:p w14:paraId="54DD0F24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不找女人，自然就不需要花费额外的金钱。</w:t>
      </w:r>
    </w:p>
    <w:p w14:paraId="3F9AB763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有基本的生活费，顾住三个饱一个倒，自由自在，清净安宁。</w:t>
      </w:r>
    </w:p>
    <w:p w14:paraId="2D7A2C9B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灵魂感知，不被心意企图带向人间，感知力与人格自我之间，就是若即若离的清澈。</w:t>
      </w:r>
    </w:p>
    <w:p w14:paraId="430DEF67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灵魂内蕴含的，华藏世界，法界恢弘，以全息而立体的，微妙深邃宇宙，毕现于前。</w:t>
      </w:r>
    </w:p>
    <w:p w14:paraId="08A62BFF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习惯了做神的状态，就，不习惯被性欲抓走，去做畜牲动物的状态。</w:t>
      </w:r>
    </w:p>
    <w:p w14:paraId="69F2867D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这是我为何，不需要生活费以外资金的切实原因。</w:t>
      </w:r>
    </w:p>
    <w:p w14:paraId="181E53BC" w14:textId="77777777" w:rsidR="004E5DA5" w:rsidRDefault="004E5DA5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</w:p>
    <w:p w14:paraId="5E7F2378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第二个原因：借助真理的名义敛财，在灵魂宇宙中，属于十恶不赦之重罪。</w:t>
      </w:r>
    </w:p>
    <w:p w14:paraId="4E809A12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那是真正的高压线，谁碰谁死。</w:t>
      </w:r>
    </w:p>
    <w:p w14:paraId="36A37876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诈骗信仰的钱，贪污信仰的钱，等同于打着神佛的名义，背刺神佛。</w:t>
      </w:r>
    </w:p>
    <w:p w14:paraId="38510B21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对神佛的亵渎，所形成的恶业因缘，是任何灵魂都无法承受的绝望。</w:t>
      </w:r>
    </w:p>
    <w:p w14:paraId="1824B6AD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作为人间诈骗犯，你搞电诈，欺</w:t>
      </w:r>
      <w:r>
        <w:rPr>
          <w:rFonts w:ascii="微软雅黑" w:eastAsia="微软雅黑" w:hAnsi="微软雅黑" w:cs="微软雅黑" w:hint="eastAsia"/>
          <w:sz w:val="28"/>
          <w:szCs w:val="36"/>
        </w:rPr>
        <w:t>诈他人一千元钱，形成了黑业因果。</w:t>
      </w:r>
    </w:p>
    <w:p w14:paraId="5380BB7A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因为是昧着良心，欺骗他人，违反良知，触犯律法，你的灵魂感知会被黑业蒙蔽。</w:t>
      </w:r>
    </w:p>
    <w:p w14:paraId="0CA50CBE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被黑色业障蒙蔽后，这具身心意识中，你将彻底忘记感知的轻柔状态。</w:t>
      </w:r>
    </w:p>
    <w:p w14:paraId="32E68B33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只会坚定明确地认为，这个头脑意识就是你自己，而彻底遗忘心灵内在的柔软与纯洁。</w:t>
      </w:r>
    </w:p>
    <w:p w14:paraId="5176E384" w14:textId="77777777" w:rsidR="004E5DA5" w:rsidRDefault="004E5DA5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</w:p>
    <w:p w14:paraId="59031D70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遗忘心灵，只剩下意识思维的状态后。</w:t>
      </w:r>
    </w:p>
    <w:p w14:paraId="678D2D66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你的起心动念，潜在意图，感知中良心的纯洁，你就会彻底遗忘。</w:t>
      </w:r>
    </w:p>
    <w:p w14:paraId="2E13887C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再也看不到，意识不到自己有“灵魂”的存在。</w:t>
      </w:r>
    </w:p>
    <w:p w14:paraId="3E67BC23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只剩下单独的意识状态，实际上，就属于黑色业障，将灵魂与人格自我隔绝开了。</w:t>
      </w:r>
    </w:p>
    <w:p w14:paraId="2CA9624F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从此之后，意识的你，就只能被黑业推动，无意识地</w:t>
      </w:r>
      <w:r>
        <w:rPr>
          <w:rFonts w:ascii="微软雅黑" w:eastAsia="微软雅黑" w:hAnsi="微软雅黑" w:cs="微软雅黑" w:hint="eastAsia"/>
          <w:sz w:val="28"/>
          <w:szCs w:val="36"/>
        </w:rPr>
        <w:t>随波逐流。</w:t>
      </w:r>
    </w:p>
    <w:p w14:paraId="792D3122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依靠六根摄取的外界信息，去满足潜意识中，失去灵魂感知后，内心的迷惘与恐惧。</w:t>
      </w:r>
    </w:p>
    <w:p w14:paraId="55C2EDA5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欠下的债务多了，黑色业障会减损福德，会折损身体阳寿，此人在人间横祸不断。</w:t>
      </w:r>
    </w:p>
    <w:p w14:paraId="3223BC5E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最终，要么家破人亡，要么身患癌症，要么车祸横死，要么被人追</w:t>
      </w: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杀。</w:t>
      </w:r>
    </w:p>
    <w:p w14:paraId="1FFE2B6E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反正是不得善终。</w:t>
      </w:r>
    </w:p>
    <w:p w14:paraId="74D4E729" w14:textId="77777777" w:rsidR="004E5DA5" w:rsidRDefault="004E5DA5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</w:p>
    <w:p w14:paraId="26B505AF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身体死亡后，被黑业蒙蔽在绝对黑暗世界中的灵魂，依旧会苏醒。</w:t>
      </w:r>
    </w:p>
    <w:p w14:paraId="09A7D2BC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灵魂感知中，蕴藏着此人，前世诈骗他人，形成的恶毒与残忍。</w:t>
      </w:r>
    </w:p>
    <w:p w14:paraId="064C26B4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残忍冷酷恶毒血腥的思量心记忆，此刻会活过来，开始反噬灵魂感知力。</w:t>
      </w:r>
    </w:p>
    <w:p w14:paraId="327587E8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此人灵魂感知中，会出现漫山遍野的恶鬼，是试图杀害他撕咬他的鬼怪。</w:t>
      </w:r>
    </w:p>
    <w:p w14:paraId="61EB91D1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此人的灵魂感知力，虽惊恐万状却孤身孱弱，无力保护自己，绝望悲苦。</w:t>
      </w:r>
    </w:p>
    <w:p w14:paraId="2545E428" w14:textId="77777777" w:rsidR="004E5DA5" w:rsidRDefault="004E5DA5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</w:p>
    <w:p w14:paraId="054E9539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慌不择路中，这个鬼魂就四处逃窜，寻找能躲避恶鬼伤害的场所。</w:t>
      </w:r>
    </w:p>
    <w:p w14:paraId="32BF5225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在他找到一个山洞，钻进去的刹那，他的灵魂就进入了，黑业凝固而成的地狱。</w:t>
      </w:r>
    </w:p>
    <w:p w14:paraId="70BF363F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进入地狱后，他的灵魂就被夜叉用钢叉穿透身体，挑进油锅中进行前期的净化。</w:t>
      </w:r>
    </w:p>
    <w:p w14:paraId="729102CC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烈焰滚滚的油锅，烹炸着这个鬼魂黑业塑造的身体，苦痛至极却毫无办法。</w:t>
      </w:r>
    </w:p>
    <w:p w14:paraId="40254C50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可是，油锅的烹炸，仅仅是进入地狱后第一道刑罚。</w:t>
      </w:r>
    </w:p>
    <w:p w14:paraId="71ED6ACE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类似于，你进入洗浴中心后，换上拖鞋的过程，后面的正餐还没有</w:t>
      </w:r>
      <w:r>
        <w:rPr>
          <w:rFonts w:ascii="微软雅黑" w:eastAsia="微软雅黑" w:hAnsi="微软雅黑" w:cs="微软雅黑" w:hint="eastAsia"/>
          <w:sz w:val="28"/>
          <w:szCs w:val="36"/>
        </w:rPr>
        <w:t>开始哪。</w:t>
      </w:r>
    </w:p>
    <w:p w14:paraId="3C27678F" w14:textId="77777777" w:rsidR="004E5DA5" w:rsidRDefault="004E5DA5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</w:p>
    <w:p w14:paraId="4EBCA334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人间的诈骗，等同于杀人、贩毒，是妥妥的黑业凝固过程，结局都是地狱。</w:t>
      </w:r>
    </w:p>
    <w:p w14:paraId="35CDDBF5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普通的灵魂，一旦形成进地狱的黑业，有了地狱身份，最短时间是五百年。</w:t>
      </w:r>
    </w:p>
    <w:p w14:paraId="357C0638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这五百年中，分分秒秒，每时每刻，你的灵魂都会在刀山火海、油锅磨盘中粉碎。</w:t>
      </w:r>
    </w:p>
    <w:p w14:paraId="72075F5E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每天如此，时刻如此，无路可逃，分分秒秒，惨绝人寰，不忍目睹，寒毛竖立。</w:t>
      </w:r>
    </w:p>
    <w:p w14:paraId="1FE28EDD" w14:textId="77777777" w:rsidR="004E5DA5" w:rsidRDefault="004E5DA5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</w:p>
    <w:p w14:paraId="518F758C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而，借助信仰的名义，诈骗信徒的善款，形成的黑业凝固成形的地狱，</w:t>
      </w:r>
    </w:p>
    <w:p w14:paraId="079D5DB8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一旦进入，起步就是十万年。</w:t>
      </w:r>
    </w:p>
    <w:p w14:paraId="3B2117DD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因为涉及到灵魂的未来，恶业形成的规模，是人间的犯罪因果不可比拟的。</w:t>
      </w:r>
    </w:p>
    <w:p w14:paraId="7F9D3FB7" w14:textId="77777777" w:rsidR="004E5DA5" w:rsidRDefault="004E5DA5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</w:p>
    <w:p w14:paraId="4EA245CB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我洁身自好，清白端正了一辈子，与人间秋毫无犯，良心清白</w:t>
      </w:r>
      <w:r>
        <w:rPr>
          <w:rFonts w:ascii="微软雅黑" w:eastAsia="微软雅黑" w:hAnsi="微软雅黑" w:cs="微软雅黑" w:hint="eastAsia"/>
          <w:sz w:val="28"/>
          <w:szCs w:val="36"/>
        </w:rPr>
        <w:t>坦荡。</w:t>
      </w:r>
    </w:p>
    <w:p w14:paraId="425C4F64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不是因为我人品高洁，不是因为我信仰纯粹。</w:t>
      </w:r>
    </w:p>
    <w:p w14:paraId="6A5E9694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而是因为，我，看得到因果实相。</w:t>
      </w:r>
    </w:p>
    <w:p w14:paraId="49C39125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我真的，真的，承受不起，无力承受，也不敢承受。</w:t>
      </w:r>
    </w:p>
    <w:p w14:paraId="6EA40910" w14:textId="77777777" w:rsidR="004E5DA5" w:rsidRDefault="004E5DA5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</w:p>
    <w:p w14:paraId="25FC95BD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在人间，我迫于生活压力，确实接受了亲属的资助。</w:t>
      </w:r>
    </w:p>
    <w:p w14:paraId="66092EED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但是这些钱，是正大光明，是名正言顺，是天经地义的干净钱。</w:t>
      </w:r>
    </w:p>
    <w:p w14:paraId="095A2DF1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我从来没有，也不敢，以信仰的名义，为满足欲望而募集资金。</w:t>
      </w:r>
    </w:p>
    <w:p w14:paraId="63A122FB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这种事情简直是太可怕了，就算是想一想，我后背的汗毛都会竖立起来。</w:t>
      </w:r>
    </w:p>
    <w:p w14:paraId="37C7EC5F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心惊胆战一身冷汗，吓得我肝胆颤抖，吓得我汗流浃背，吓得我面色苍白。</w:t>
      </w:r>
    </w:p>
    <w:p w14:paraId="0BC3D5A7" w14:textId="77777777" w:rsidR="004E5DA5" w:rsidRDefault="004E5DA5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</w:p>
    <w:p w14:paraId="72E812AD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我确实很穷，穷了一辈子。</w:t>
      </w:r>
    </w:p>
    <w:p w14:paraId="4C215ABA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可是，人间穷鬼的我，在这具身体死去时，</w:t>
      </w:r>
    </w:p>
    <w:p w14:paraId="36A2705B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在灵魂感知层面，是以无尽无边无量的华藏宇宙，呈现出圣光如来</w:t>
      </w: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的巍峨国土。</w:t>
      </w:r>
    </w:p>
    <w:p w14:paraId="10BD2449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我，是，那个“祂”；华藏宇宙，是“祂”走过这个历史空间的足迹。</w:t>
      </w:r>
    </w:p>
    <w:p w14:paraId="4325B419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我怎敢，以人格的渺小，去亵渎“祂”的庄严伟大。</w:t>
      </w:r>
    </w:p>
    <w:p w14:paraId="187B0A09" w14:textId="77777777" w:rsidR="004E5DA5" w:rsidRDefault="004E5DA5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</w:p>
    <w:p w14:paraId="433CC4C6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给你们说个事实，我真的看得到未来。</w:t>
      </w:r>
    </w:p>
    <w:p w14:paraId="0D55C10A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十五年前，</w:t>
      </w:r>
      <w:r>
        <w:rPr>
          <w:rFonts w:ascii="微软雅黑" w:eastAsia="微软雅黑" w:hAnsi="微软雅黑" w:cs="微软雅黑" w:hint="eastAsia"/>
          <w:sz w:val="28"/>
          <w:szCs w:val="36"/>
        </w:rPr>
        <w:t>2010</w:t>
      </w:r>
      <w:r>
        <w:rPr>
          <w:rFonts w:ascii="微软雅黑" w:eastAsia="微软雅黑" w:hAnsi="微软雅黑" w:cs="微软雅黑" w:hint="eastAsia"/>
          <w:sz w:val="28"/>
          <w:szCs w:val="36"/>
        </w:rPr>
        <w:t>年的时候，我开始在人间讲法。</w:t>
      </w:r>
    </w:p>
    <w:p w14:paraId="2DDB5FB2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在那期间，有一些人开始跟随我，成为朋友与学生。</w:t>
      </w:r>
    </w:p>
    <w:p w14:paraId="53F2F8F1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其中有一位煤老板，为人和善可亲，与我最是投缘，与其兄弟相称。</w:t>
      </w:r>
    </w:p>
    <w:p w14:paraId="2B45281E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当年他在我身边，偶尔帮我做一些弘法的事情。</w:t>
      </w:r>
    </w:p>
    <w:p w14:paraId="1720D653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就因为在我身边的原因，他灵魂世界中，在极短时间内</w:t>
      </w:r>
      <w:r>
        <w:rPr>
          <w:rFonts w:ascii="微软雅黑" w:eastAsia="微软雅黑" w:hAnsi="微软雅黑" w:cs="微软雅黑" w:hint="eastAsia"/>
          <w:sz w:val="28"/>
          <w:szCs w:val="36"/>
        </w:rPr>
        <w:t>聚集了漫天福报。</w:t>
      </w:r>
    </w:p>
    <w:p w14:paraId="61CAF64E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我看到的是，此人原本已经灰暗凋零的灵魂世界内，福德开始增长蔓延。</w:t>
      </w:r>
    </w:p>
    <w:p w14:paraId="42580B77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如果兑现在人世间，他灵魂携带的漫天福报，大约可以折换为十亿人民币。</w:t>
      </w:r>
    </w:p>
    <w:p w14:paraId="46BCBB1B" w14:textId="77777777" w:rsidR="004E5DA5" w:rsidRDefault="004E5DA5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</w:p>
    <w:p w14:paraId="5162E3B5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后来因为一些是非，他开始敌视我，否定我，试图伤害我。</w:t>
      </w:r>
    </w:p>
    <w:p w14:paraId="59C67BFB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我退避三舍，不愿与他彻底撕破脸，因为此人，毕竟是我信任的兄弟。</w:t>
      </w:r>
    </w:p>
    <w:p w14:paraId="2E8F353C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但是，在他公开辱骂我、仇恨我的那一刻开始，</w:t>
      </w:r>
    </w:p>
    <w:p w14:paraId="46FA0B99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灵魂感知中，神通看到的是：此人背负的漫天功德福报，瞬间开始崩溃坍塌。</w:t>
      </w:r>
    </w:p>
    <w:p w14:paraId="019BCD65" w14:textId="77777777" w:rsidR="004E5DA5" w:rsidRDefault="004E5DA5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</w:p>
    <w:p w14:paraId="512342E1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当时，我告诉身边几位信任的好友。</w:t>
      </w:r>
    </w:p>
    <w:p w14:paraId="50C98B81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此人因为背离了大菩萨，诋毁谩骂仇视，导致灵魂福报开始坍塌。</w:t>
      </w:r>
    </w:p>
    <w:p w14:paraId="5EF9AA07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十年之后，此人将会身无分文，陷入绝境，后半生如乞丐般活着。</w:t>
      </w:r>
    </w:p>
    <w:p w14:paraId="2AFCCA67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当时的情景，无论如何，我也不敢将此事公布于众。</w:t>
      </w:r>
    </w:p>
    <w:p w14:paraId="3EED8E8F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谁听到了都会下意识地认为，我对于他做出的预言，</w:t>
      </w:r>
    </w:p>
    <w:p w14:paraId="3A82E62E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是因为我们分裂后，出于私怨而对他进行的抹黑与污蔑。</w:t>
      </w:r>
    </w:p>
    <w:p w14:paraId="4AC55192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因此，此事只有当年，我身边最亲近的几个学生知道。</w:t>
      </w:r>
    </w:p>
    <w:p w14:paraId="0ED7263C" w14:textId="77777777" w:rsidR="004E5DA5" w:rsidRDefault="004E5DA5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</w:p>
    <w:p w14:paraId="6EE27741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十年之后，</w:t>
      </w:r>
      <w:r>
        <w:rPr>
          <w:rFonts w:ascii="微软雅黑" w:eastAsia="微软雅黑" w:hAnsi="微软雅黑" w:cs="微软雅黑" w:hint="eastAsia"/>
          <w:sz w:val="28"/>
          <w:szCs w:val="36"/>
        </w:rPr>
        <w:t>2020</w:t>
      </w:r>
      <w:r>
        <w:rPr>
          <w:rFonts w:ascii="微软雅黑" w:eastAsia="微软雅黑" w:hAnsi="微软雅黑" w:cs="微软雅黑" w:hint="eastAsia"/>
          <w:sz w:val="28"/>
          <w:szCs w:val="36"/>
        </w:rPr>
        <w:t>年，年初。</w:t>
      </w:r>
    </w:p>
    <w:p w14:paraId="0105DFF2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此人辗转各种渠道，与我恢复了联系。</w:t>
      </w:r>
    </w:p>
    <w:p w14:paraId="596CE69C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目的是，求我救他一命。</w:t>
      </w:r>
    </w:p>
    <w:p w14:paraId="41D7C225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因为他破产了，不仅血本无归，而且身负巨额债务。</w:t>
      </w:r>
    </w:p>
    <w:p w14:paraId="0D3FD1B9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我一个穷鬼，身无分文，闭门不出，没有任何人间权柄，我怎会有救你的能力？</w:t>
      </w:r>
    </w:p>
    <w:p w14:paraId="645D563C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于是此事就不了了之了，从此之后，再无音讯。</w:t>
      </w:r>
    </w:p>
    <w:p w14:paraId="6BC22631" w14:textId="77777777" w:rsidR="004E5DA5" w:rsidRDefault="004E5DA5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</w:p>
    <w:p w14:paraId="1240234F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此事的突然发生，惊吓到我了。</w:t>
      </w:r>
    </w:p>
    <w:p w14:paraId="41974AC4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原本我以为，我神通所看到的，未来将要发生的事情，仅仅是我一厢情愿的意淫。</w:t>
      </w:r>
    </w:p>
    <w:p w14:paraId="641C1C77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没有想到此事在人世间真实地发生了，而且发生时间与性质，与我所见严丝合缝。</w:t>
      </w:r>
    </w:p>
    <w:p w14:paraId="257CE436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我是切身地，被这种神通所见，兑现在人世间的真实案例给吓到了。</w:t>
      </w:r>
    </w:p>
    <w:p w14:paraId="434BC36F" w14:textId="77777777" w:rsidR="004E5DA5" w:rsidRDefault="004E5DA5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</w:p>
    <w:p w14:paraId="4C954EAB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因为，我神通所见的内容，不仅仅有他，更多的是我自己的未来啊！！！</w:t>
      </w:r>
    </w:p>
    <w:p w14:paraId="16F7CBB1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感知宇宙中，神通智慧所见：如果我，一心一意，全心全意，做一个殉道者。</w:t>
      </w:r>
    </w:p>
    <w:p w14:paraId="3B4E0969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在现实人间中，清</w:t>
      </w:r>
      <w:r>
        <w:rPr>
          <w:rFonts w:ascii="微软雅黑" w:eastAsia="微软雅黑" w:hAnsi="微软雅黑" w:cs="微软雅黑" w:hint="eastAsia"/>
          <w:sz w:val="28"/>
          <w:szCs w:val="36"/>
        </w:rPr>
        <w:t>清白白，端正无私，纯洁无愧地，走完这一生的岁月。</w:t>
      </w:r>
    </w:p>
    <w:p w14:paraId="3BCBDF41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没有丝毫隐藏之心，未做丝毫愧疚之事，未曾出卖神佛，坚守信仰</w:t>
      </w: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至死。</w:t>
      </w:r>
    </w:p>
    <w:p w14:paraId="17409FDA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那么，在这具身体死亡的那一刻，“祂”会从身心因缘的浓雾中醒来。</w:t>
      </w:r>
    </w:p>
    <w:p w14:paraId="25411C81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这具人间的身心意识，身体形象，就会成为“祂”留在人世间的标志。</w:t>
      </w:r>
    </w:p>
    <w:p w14:paraId="4DEF3E14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也就是，传说中“指导灵”的庄严神圣。</w:t>
      </w:r>
    </w:p>
    <w:p w14:paraId="6E2D6E76" w14:textId="77777777" w:rsidR="004E5DA5" w:rsidRDefault="004E5DA5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</w:p>
    <w:p w14:paraId="5FF3A5F8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在这具身体死亡的瞬间，在灵魂宇宙中。</w:t>
      </w:r>
    </w:p>
    <w:p w14:paraId="2132F3BC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无量微尘国土，十方三世如来，汇聚成巍峨浩瀚的华藏宇宙。</w:t>
      </w:r>
    </w:p>
    <w:p w14:paraId="3ABD4891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呈现出“祂”平等究竟，周遍不动的庄严国土。</w:t>
      </w:r>
    </w:p>
    <w:p w14:paraId="0A95B147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“祂”留在这个时空中，通往“祂”慈悲的道路，称为“圣光宇宙”。</w:t>
      </w:r>
    </w:p>
    <w:p w14:paraId="2BBEB907" w14:textId="77777777" w:rsidR="004E5DA5" w:rsidRDefault="004E5DA5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</w:p>
    <w:p w14:paraId="4ECCF8EA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因此，作为一个，遗忘人间</w:t>
      </w:r>
      <w:r>
        <w:rPr>
          <w:rFonts w:ascii="微软雅黑" w:eastAsia="微软雅黑" w:hAnsi="微软雅黑" w:cs="微软雅黑" w:hint="eastAsia"/>
          <w:sz w:val="28"/>
          <w:szCs w:val="36"/>
        </w:rPr>
        <w:t>，奉献一生，清白纯洁的修行者，</w:t>
      </w:r>
    </w:p>
    <w:p w14:paraId="28760BC4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我的生命是荣耀的，是光明的，是高尚的，是神圣的，是幸福的。</w:t>
      </w:r>
    </w:p>
    <w:p w14:paraId="53AE211D" w14:textId="77777777" w:rsidR="004E5DA5" w:rsidRDefault="004E5DA5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</w:p>
    <w:p w14:paraId="5A39373E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可是，感知内，智慧普照中，还有另外一条路。</w:t>
      </w:r>
    </w:p>
    <w:p w14:paraId="600919F7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那就是，我，这个人格心意的自己，假借“祂”的神圣威名，</w:t>
      </w:r>
    </w:p>
    <w:p w14:paraId="58360DC4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贪得无厌，厚颜无耻，捞取人间的金钱与财富，满足性欲。</w:t>
      </w:r>
    </w:p>
    <w:p w14:paraId="2CBB0DC4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那么，假借信仰的名义，打着真理的幌子，出卖“祂”的庄严，为满足人性的欲望，</w:t>
      </w:r>
    </w:p>
    <w:p w14:paraId="1F0BF1D2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等同于，我亵渎了“祂”，出卖“祂”，背叛“祂”。</w:t>
      </w:r>
    </w:p>
    <w:p w14:paraId="2848C20F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可是，我，人间心意感受的我，内在的灵魂感知，却是“祂”留在三界六道的记忆。</w:t>
      </w:r>
    </w:p>
    <w:p w14:paraId="0A4978D8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这个渺小脆弱的记忆，受魔性因素驱使，做出背叛“祂”，违背记忆根源的事情时，</w:t>
      </w:r>
    </w:p>
    <w:p w14:paraId="3FAD9D35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会直接导致一个最直观的结局：现实人间中，肉体身心的我，会快</w:t>
      </w: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速死亡。</w:t>
      </w:r>
    </w:p>
    <w:p w14:paraId="0274D093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基本上，两年内，这具身体就会突然死亡，没有原因的，无缘无故地死去。</w:t>
      </w:r>
    </w:p>
    <w:p w14:paraId="56725478" w14:textId="77777777" w:rsidR="004E5DA5" w:rsidRDefault="004E5DA5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</w:p>
    <w:p w14:paraId="7B1F5ADB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根本原因是，这具身心意识的根本源头，是“祂”。</w:t>
      </w:r>
    </w:p>
    <w:p w14:paraId="7CED7D8A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“祂”留在人世间，辐射三界六道的记忆载体，是我。</w:t>
      </w:r>
    </w:p>
    <w:p w14:paraId="3DF60C3F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如果，我按照清白端正，无私纯洁的心性道路走，作为修行者，成为殉道者。</w:t>
      </w:r>
    </w:p>
    <w:p w14:paraId="2340A322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就可以，以修行者的清白纯洁，为三界六道众生，留下回归天堂的圣光之路。</w:t>
      </w:r>
    </w:p>
    <w:p w14:paraId="01BF0574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就可以，以殉道者对自我心意的分解过程，向三界众生展现明心见性成佛之路。</w:t>
      </w:r>
    </w:p>
    <w:p w14:paraId="1840EC2A" w14:textId="77777777" w:rsidR="004E5DA5" w:rsidRDefault="004E5DA5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</w:p>
    <w:p w14:paraId="0DB0C382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如果，现实人间的“我”，被这具躯体蕴含的习气蒙蔽，遗忘了灵魂根源的“祂”。</w:t>
      </w:r>
    </w:p>
    <w:p w14:paraId="5148F7D7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那么，人世间的我，这具身心意识的，自我的意识与感受，就没有活着的必要。</w:t>
      </w:r>
    </w:p>
    <w:p w14:paraId="7758D3FC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因为，三界六道无限世界中，无量神灵，无尽帝王，无边天主，都在等待“祂”的降临。</w:t>
      </w:r>
    </w:p>
    <w:p w14:paraId="25C9656E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唯有“祂”降临于世，众生才有了回归天堂，解脱死亡，超越轮回的道路方向与</w:t>
      </w:r>
      <w:r>
        <w:rPr>
          <w:rFonts w:ascii="微软雅黑" w:eastAsia="微软雅黑" w:hAnsi="微软雅黑" w:cs="微软雅黑" w:hint="eastAsia"/>
          <w:sz w:val="28"/>
          <w:szCs w:val="36"/>
        </w:rPr>
        <w:t>可能性。</w:t>
      </w:r>
    </w:p>
    <w:p w14:paraId="3A45029B" w14:textId="77777777" w:rsidR="004E5DA5" w:rsidRDefault="004E5DA5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</w:p>
    <w:p w14:paraId="0481BF64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“祂”，绝不会怜悯我这具人世间的，身心意识表现出的，业障的我。</w:t>
      </w:r>
    </w:p>
    <w:p w14:paraId="009812F5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因为无量无际无边无限的，宇宙苍穹众生，天帝神灵，都在期盼“祂”，等候“祂”的救赎。</w:t>
      </w:r>
    </w:p>
    <w:p w14:paraId="651BFA3F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不能因为，“祂”的载体，我的心意迷失在人世间，成为一个出卖</w:t>
      </w: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“祂”而满足性欲的流氓。</w:t>
      </w:r>
    </w:p>
    <w:p w14:paraId="7D5C3A65" w14:textId="77777777" w:rsidR="004E5DA5" w:rsidRDefault="004E5DA5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</w:p>
    <w:p w14:paraId="5639357E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不能因为我而葬送了，“祂”在既定时间内，在人间展现明心见性，觉悟解脱的结局。</w:t>
      </w:r>
    </w:p>
    <w:p w14:paraId="6BC605E7" w14:textId="77777777" w:rsidR="004E5DA5" w:rsidRDefault="004E5DA5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</w:p>
    <w:p w14:paraId="26DD54AC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在人间的我，恪守信仰严格持戒，分解心意，明心见性的过程中，将融合东西方古老宗教。</w:t>
      </w:r>
    </w:p>
    <w:p w14:paraId="140617BD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在人间留下笔直端正的圣光之桥，是未来无量神灵回归天堂，解脱生死，超越轮回的恩典。</w:t>
      </w:r>
    </w:p>
    <w:p w14:paraId="48C96B8D" w14:textId="77777777" w:rsidR="004E5DA5" w:rsidRDefault="004E5DA5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</w:p>
    <w:p w14:paraId="722FDB68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如果，我不能承担起这个神圣纯洁的使命，这具身心意识，就没有继续存在的必要。</w:t>
      </w:r>
    </w:p>
    <w:p w14:paraId="31012728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在我这个人，心意企图出卖“祂”，变成无恶不作的淫棍流氓之前，</w:t>
      </w:r>
    </w:p>
    <w:p w14:paraId="14480579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这具身心意识的自我，就会在三界护法神的干预下，突发状况死去。</w:t>
      </w:r>
    </w:p>
    <w:p w14:paraId="2A06A190" w14:textId="77777777" w:rsidR="004E5DA5" w:rsidRDefault="004E5DA5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</w:p>
    <w:p w14:paraId="5B70EA67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这是我，很多年前，在灵魂宇宙中，智慧普照状态下，神通所见的今生未来。</w:t>
      </w:r>
    </w:p>
    <w:p w14:paraId="15DD4A23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就两种结局：要么成佛，要么夭折。</w:t>
      </w:r>
    </w:p>
    <w:p w14:paraId="6571D696" w14:textId="77777777" w:rsidR="004E5DA5" w:rsidRDefault="004E5DA5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</w:p>
    <w:p w14:paraId="5B422955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因为“祂”的使命不能耽误，有太多太珍贵的神灵，需要“祂”智慧慈悲的救赎。</w:t>
      </w:r>
    </w:p>
    <w:p w14:paraId="143890DA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因为三界六道无量苍穹宇宙，无限神灵众生，苦苦守候“祂”，期待“祂”降临。</w:t>
      </w:r>
    </w:p>
    <w:p w14:paraId="5919AF0B" w14:textId="77777777" w:rsidR="004E5DA5" w:rsidRDefault="004E5DA5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</w:p>
    <w:p w14:paraId="495D2D82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不能因为我，这个“祂”留在人间的记忆的堕落，而葬送了“</w:t>
      </w:r>
      <w:r>
        <w:rPr>
          <w:rFonts w:ascii="微软雅黑" w:eastAsia="微软雅黑" w:hAnsi="微软雅黑" w:cs="微软雅黑" w:hint="eastAsia"/>
          <w:sz w:val="28"/>
          <w:szCs w:val="36"/>
        </w:rPr>
        <w:t>祂”历史使命的庄严。</w:t>
      </w:r>
    </w:p>
    <w:p w14:paraId="16A7BF60" w14:textId="77777777" w:rsidR="004E5DA5" w:rsidRDefault="004E5DA5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</w:p>
    <w:p w14:paraId="3C6595F9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因此，我从不敢越雷池一步，不是因为信仰坚贞，不是因为道德高尚。</w:t>
      </w:r>
    </w:p>
    <w:p w14:paraId="203751F8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而是因为，因果森严，而是因为，我真的，确实，看得到因果的严酷。</w:t>
      </w:r>
    </w:p>
    <w:p w14:paraId="055048C6" w14:textId="77777777" w:rsidR="004E5DA5" w:rsidRDefault="004E5DA5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</w:p>
    <w:p w14:paraId="740497D0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不敢。</w:t>
      </w:r>
    </w:p>
    <w:p w14:paraId="6F40F621" w14:textId="77777777" w:rsidR="004E5DA5" w:rsidRDefault="004E5DA5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</w:p>
    <w:p w14:paraId="2A2F3BA9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敬畏心，畏惧心，是戒律根本。</w:t>
      </w:r>
    </w:p>
    <w:p w14:paraId="71109CFB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戒律，是守候信仰的，最底线。</w:t>
      </w:r>
    </w:p>
    <w:p w14:paraId="25633A2D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6ABBA6E3" w14:textId="77777777" w:rsidR="004E5DA5" w:rsidRDefault="004E5DA5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</w:p>
    <w:p w14:paraId="3BFE4ACD" w14:textId="77777777" w:rsidR="004E5DA5" w:rsidRDefault="00D562DC">
      <w:pPr>
        <w:pStyle w:val="3"/>
        <w:spacing w:before="0" w:after="0" w:line="500" w:lineRule="atLeast"/>
        <w:rPr>
          <w:rFonts w:ascii="微软雅黑" w:eastAsia="微软雅黑" w:hAnsi="微软雅黑" w:cs="微软雅黑"/>
          <w:sz w:val="30"/>
          <w:szCs w:val="30"/>
        </w:rPr>
      </w:pPr>
      <w:bookmarkStart w:id="37" w:name="_Toc210287869"/>
      <w:bookmarkStart w:id="38" w:name="_Toc7913"/>
      <w:bookmarkStart w:id="39" w:name="_Toc9923"/>
      <w:bookmarkStart w:id="40" w:name="_Toc6533"/>
      <w:bookmarkStart w:id="41" w:name="_Toc19675"/>
      <w:bookmarkStart w:id="42" w:name="_Toc14300"/>
      <w:r>
        <w:rPr>
          <w:rFonts w:ascii="微软雅黑" w:eastAsia="微软雅黑" w:hAnsi="微软雅黑" w:cs="微软雅黑" w:hint="eastAsia"/>
          <w:sz w:val="30"/>
          <w:szCs w:val="30"/>
        </w:rPr>
        <w:t>正疑</w:t>
      </w:r>
      <w:bookmarkEnd w:id="37"/>
      <w:bookmarkEnd w:id="38"/>
      <w:bookmarkEnd w:id="39"/>
      <w:bookmarkEnd w:id="40"/>
      <w:bookmarkEnd w:id="41"/>
      <w:bookmarkEnd w:id="42"/>
      <w:r>
        <w:rPr>
          <w:rFonts w:ascii="微软雅黑" w:eastAsia="微软雅黑" w:hAnsi="微软雅黑" w:cs="微软雅黑" w:hint="eastAsia"/>
          <w:sz w:val="30"/>
          <w:szCs w:val="30"/>
        </w:rPr>
        <w:tab/>
      </w:r>
    </w:p>
    <w:p w14:paraId="25886960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2025</w:t>
      </w:r>
      <w:r>
        <w:rPr>
          <w:rFonts w:ascii="微软雅黑" w:eastAsia="微软雅黑" w:hAnsi="微软雅黑" w:cs="微软雅黑" w:hint="eastAsia"/>
          <w:sz w:val="24"/>
        </w:rPr>
        <w:t>年</w:t>
      </w:r>
      <w:r>
        <w:rPr>
          <w:rFonts w:ascii="微软雅黑" w:eastAsia="微软雅黑" w:hAnsi="微软雅黑" w:cs="微软雅黑" w:hint="eastAsia"/>
          <w:sz w:val="24"/>
        </w:rPr>
        <w:t>9</w:t>
      </w:r>
      <w:r>
        <w:rPr>
          <w:rFonts w:ascii="微软雅黑" w:eastAsia="微软雅黑" w:hAnsi="微软雅黑" w:cs="微软雅黑" w:hint="eastAsia"/>
          <w:sz w:val="24"/>
        </w:rPr>
        <w:t>月</w:t>
      </w:r>
      <w:r>
        <w:rPr>
          <w:rFonts w:ascii="微软雅黑" w:eastAsia="微软雅黑" w:hAnsi="微软雅黑" w:cs="微软雅黑" w:hint="eastAsia"/>
          <w:sz w:val="24"/>
        </w:rPr>
        <w:t>12</w:t>
      </w:r>
      <w:r>
        <w:rPr>
          <w:rFonts w:ascii="微软雅黑" w:eastAsia="微软雅黑" w:hAnsi="微软雅黑" w:cs="微软雅黑" w:hint="eastAsia"/>
          <w:sz w:val="24"/>
        </w:rPr>
        <w:t>日</w:t>
      </w:r>
      <w:r>
        <w:rPr>
          <w:rFonts w:ascii="微软雅黑" w:eastAsia="微软雅黑" w:hAnsi="微软雅黑" w:cs="微软雅黑" w:hint="eastAsia"/>
          <w:sz w:val="24"/>
        </w:rPr>
        <w:t xml:space="preserve"> 10:03</w:t>
      </w:r>
    </w:p>
    <w:p w14:paraId="7D3F459D" w14:textId="77777777" w:rsidR="004E5DA5" w:rsidRDefault="004E5DA5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</w:p>
    <w:p w14:paraId="7F5E8BA5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问：老师讲的法理是佛教的内容，精深难得，老师慈悲智慧受人景仰。他的根本目标，与佛教归宿不一致。佛教以“般若为导，净土为归”，老师的修行，最终是回归“圣光世界”。老师说，圣光宇宙以信仰和虔诚心带动圣光如来的悲能</w:t>
      </w:r>
      <w:r>
        <w:rPr>
          <w:rFonts w:ascii="微软雅黑" w:eastAsia="微软雅黑" w:hAnsi="微软雅黑" w:cs="微软雅黑" w:hint="eastAsia"/>
          <w:sz w:val="28"/>
          <w:szCs w:val="36"/>
        </w:rPr>
        <w:t>直达圣地，不需打坐，不用观想。在圣光宇宙修行超出一般法门十万倍。圣光宇宙有三恶道，在人世间犯五逆重罪可在圣光宇宙的地狱消业赎罪，重罪轻报，不入无间地狱，并且他消业速度是三界地狱的十万倍。</w:t>
      </w:r>
    </w:p>
    <w:p w14:paraId="692043A2" w14:textId="77777777" w:rsidR="004E5DA5" w:rsidRDefault="004E5DA5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</w:p>
    <w:p w14:paraId="15CF8016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极乐世界没有三恶道，没有办法偿还业障，没有还债机制，修行进步很慢，这个观点非常值得商榷。纵观所有经典，也没有对圣光世界的描述和往生案例。佛教求往生的，藏族地区求香积国，汉地求极乐世界，有的求东方净琉璃世界，有的求兜率宫净土。老师的境界确实是不一般，但正是因为不一般，所以才怀疑老师不要走偏了</w:t>
      </w: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路。为什么要另外开辟一个世界，圣</w:t>
      </w:r>
      <w:r>
        <w:rPr>
          <w:rFonts w:ascii="微软雅黑" w:eastAsia="微软雅黑" w:hAnsi="微软雅黑" w:cs="微软雅黑" w:hint="eastAsia"/>
          <w:sz w:val="28"/>
          <w:szCs w:val="36"/>
        </w:rPr>
        <w:t>光世界？经书上也说过极乐世界是可以消业的，这是阿弥陀佛的本愿，极乐世界并不是不能消业障。净土文有言，大誓海中，乘佛慈力，众罪消灭，善根增长。《无量寿经》上也有阿弥陀佛的除罪本愿。这点疑问很大呀。</w:t>
      </w:r>
    </w:p>
    <w:p w14:paraId="5471847D" w14:textId="77777777" w:rsidR="004E5DA5" w:rsidRDefault="004E5DA5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</w:p>
    <w:p w14:paraId="21F4879A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答：关于圣光宇宙的问题，目前我不能圆满回答，因为目前我的实际证量，只是一个大菩萨，没有能力全面地普照圣光宇宙的实相，只是在六天一次的轮回中，隔几个月才能回到如来的平等涅槃性中，洞照圣光国土的实相，但是因为我人格表层的境界还在，因此会遮蔽内在的觉性空照程度，因此我只能看到圣光宇宙的局部，无法像如来一样遍知遍觉遍照，因此，我只是如实地记录自己修行的过程，看到什么就记录下来。</w:t>
      </w:r>
    </w:p>
    <w:p w14:paraId="3D02F0C4" w14:textId="77777777" w:rsidR="004E5DA5" w:rsidRDefault="004E5DA5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</w:p>
    <w:p w14:paraId="34DB7688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另外，这位僧人的提问属于正疑，提问的源头源自于佛经，可是，佛经并不是全面无漏地记录释迦牟尼佛所有的智慧啊，佛陀在世时，带领诸比丘来到一片森林边，佛陀从地上抓起一把树叶，问诸比丘：是森林中的树叶多，还是我手中的树叶多？诸比丘答，当然是森林中的树叶多。如来慈悲地说，我所讲出来的佛法，犹如手中的这一把树叶，而未曾说过的佛法，犹如森林中的树叶一样，不可尽说。</w:t>
      </w:r>
    </w:p>
    <w:p w14:paraId="625F0563" w14:textId="77777777" w:rsidR="004E5DA5" w:rsidRDefault="004E5DA5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</w:p>
    <w:p w14:paraId="725E99D4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关于极乐世界的描述，流传后世的很多文章，都不是佛亲口所说的，而是历代修行者的领悟与证量，都带有个人的局限性，不可以成为衡量实相的标准啊，实相唯有佛，以第一义</w:t>
      </w:r>
      <w:r>
        <w:rPr>
          <w:rFonts w:ascii="微软雅黑" w:eastAsia="微软雅黑" w:hAnsi="微软雅黑" w:cs="微软雅黑" w:hint="eastAsia"/>
          <w:sz w:val="28"/>
          <w:szCs w:val="36"/>
        </w:rPr>
        <w:t>谛的空性，才能作为衡定一切法的依据，佛法的根本基础，般若智慧，就是一句话：心外无物。从究竟义的层面说，极乐世界，香积国土，琉璃世界，都是同一尊法身佛，依众生的业，随缘所现在不同世界中，救赎无明众生的方便幻土而已。</w:t>
      </w:r>
    </w:p>
    <w:p w14:paraId="32404550" w14:textId="77777777" w:rsidR="004E5DA5" w:rsidRDefault="004E5DA5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</w:p>
    <w:p w14:paraId="66AFEC18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一切众生，皆有如来智慧德相，只因烦恼执着不能证得。</w:t>
      </w:r>
    </w:p>
    <w:p w14:paraId="0601535A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如若觉悟本心，心即过去未来一切佛，因此释迦牟尼佛觉悟后曾说：我即过去佛，原始七佛，燃灯古佛，也是未来佛。</w:t>
      </w:r>
    </w:p>
    <w:p w14:paraId="7BE7561E" w14:textId="77777777" w:rsidR="004E5DA5" w:rsidRDefault="004E5DA5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</w:p>
    <w:p w14:paraId="74DFC677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佛性因无生无灭，随缘不动，故而，觉醒本性佛性者，即与十方如来同体，是如来智慧德相在不同世界中的化现，宇宙中有无尽无量的众生，也有无边无尽</w:t>
      </w:r>
      <w:r>
        <w:rPr>
          <w:rFonts w:ascii="微软雅黑" w:eastAsia="微软雅黑" w:hAnsi="微软雅黑" w:cs="微软雅黑" w:hint="eastAsia"/>
          <w:sz w:val="28"/>
          <w:szCs w:val="36"/>
        </w:rPr>
        <w:t>的世界，佛未曾说出来的世界，不代表没有啊。</w:t>
      </w:r>
    </w:p>
    <w:p w14:paraId="47CDAFF4" w14:textId="77777777" w:rsidR="004E5DA5" w:rsidRDefault="004E5DA5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</w:p>
    <w:p w14:paraId="38E3ECB2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至于说，净土宗所说的，佛替众生消业，这个状况就极其复杂。何为业？分别心即业，分别心不消融，分别见就会持续性地形成业力，业的含义是相续的意思，有善业成为功德福报，恶业成为逆缘障碍，这两者本质没有不同，都在心识执着中建立，如果，一个只念佛不修心的凡夫俗子，念佛就能往生极乐世界，就等同于推翻了因果律，等同于彻底否定了，唯心所现、唯识所变的般若智慧。</w:t>
      </w:r>
    </w:p>
    <w:p w14:paraId="1AFC4654" w14:textId="77777777" w:rsidR="004E5DA5" w:rsidRDefault="004E5DA5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</w:p>
    <w:p w14:paraId="5B22B9F0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我从不怀疑，极乐世界有消除众生业障的威神力，可是，必须是，以出离心为根本，念佛统摄六根，清净身心的修行者，一心不乱的禅</w:t>
      </w:r>
      <w:r>
        <w:rPr>
          <w:rFonts w:ascii="微软雅黑" w:eastAsia="微软雅黑" w:hAnsi="微软雅黑" w:cs="微软雅黑" w:hint="eastAsia"/>
          <w:sz w:val="28"/>
          <w:szCs w:val="36"/>
        </w:rPr>
        <w:t>定境界，才可以达到解脱肉身根尘，明心见性，一句佛号可以往生极乐世界的成就。净土法门是修行法门，不是满足人心人欲，与人间境界等同的平行空间。佛世界是觉悟者的愿力与清净业构成的，愿力就是慈悲性呈现出的智慧的具体表现，愿力表现就是具体的佛世界，世界的内涵是慈悲为基础，智慧为构建，呈现出纯光纯生命的华藏世界，里面虽然有三界六道，可是基准是佛的慈悲，只要众生虔诚心具足，念诵佛号，就可以蒙受佛世界中一切佛菩萨的愿力光明净化加持。可是，万法皆空，因果不空，没有三恶道的境界，</w:t>
      </w: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极乐世界对于灵魂的要求是极其之高，那真的不是心向</w:t>
      </w:r>
      <w:r>
        <w:rPr>
          <w:rFonts w:ascii="微软雅黑" w:eastAsia="微软雅黑" w:hAnsi="微软雅黑" w:cs="微软雅黑" w:hint="eastAsia"/>
          <w:sz w:val="28"/>
          <w:szCs w:val="36"/>
        </w:rPr>
        <w:t>人间，与人类做生意的场所，你念佛捐款，就可以买来极乐世界的门票。必须是真修行者，彻底放弃此生地，一心一意念佛，将身心灵念空，念得一片光明的虔诚心，才可以达到的往生境界。这样的心，因为没有自己只有佛，心与如来感应相通，那么消除业障的效果，肯定是百分之百的灵验，这个绝对是有立竿见影的力量的。</w:t>
      </w:r>
    </w:p>
    <w:p w14:paraId="5E441995" w14:textId="77777777" w:rsidR="004E5DA5" w:rsidRDefault="004E5DA5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</w:p>
    <w:p w14:paraId="75964A75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如果，念佛的人只是三心二意的凡夫俗子，内心并不完全信仰如来，只是想要借着念佛的名义，占一点佛的便宜，这种心向人间的灵魂，念佛只是一种消遣，为满足人心人欲的宗教文化而已，如果这样的心，能受极乐世界圣光净化业障，起到增长灵魂</w:t>
      </w:r>
      <w:r>
        <w:rPr>
          <w:rFonts w:ascii="微软雅黑" w:eastAsia="微软雅黑" w:hAnsi="微软雅黑" w:cs="微软雅黑" w:hint="eastAsia"/>
          <w:sz w:val="28"/>
          <w:szCs w:val="36"/>
        </w:rPr>
        <w:t>福报的效果，等同于推翻了因果律，也就是说，佛教不再是明心见性的解脱法门，而是承认世界是实有，功德力与业障是心外的实有，可以通过外力得到业障的净化，福报的增长，心外立法，即名外道啊。</w:t>
      </w:r>
    </w:p>
    <w:p w14:paraId="21B368D6" w14:textId="77777777" w:rsidR="004E5DA5" w:rsidRDefault="004E5DA5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</w:p>
    <w:p w14:paraId="7AC996CE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极乐世界，阿弥陀佛，之所以能够为众生消除业障，增长福报，只是因为你的本性本心本来面目，与阿弥陀佛同体同性，你必须达到与佛同心同性的纯度，才可以获得佛的净化与托举啊，否则，念佛人数以亿计，为何没有很多念佛念出大光明，觉悟解脱的大成就者？</w:t>
      </w:r>
    </w:p>
    <w:p w14:paraId="22AB5E77" w14:textId="77777777" w:rsidR="004E5DA5" w:rsidRDefault="004E5DA5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</w:p>
    <w:p w14:paraId="2353B800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成就者寥寥无几，这数千年历史中，数以亿计的念佛人，所呈现出最终的成就结果，还不足以说明问题</w:t>
      </w:r>
      <w:r>
        <w:rPr>
          <w:rFonts w:ascii="微软雅黑" w:eastAsia="微软雅黑" w:hAnsi="微软雅黑" w:cs="微软雅黑" w:hint="eastAsia"/>
          <w:sz w:val="28"/>
          <w:szCs w:val="36"/>
        </w:rPr>
        <w:t>吗？</w:t>
      </w:r>
    </w:p>
    <w:p w14:paraId="5DC69763" w14:textId="77777777" w:rsidR="004E5DA5" w:rsidRDefault="004E5DA5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</w:p>
    <w:p w14:paraId="26AAA46E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不是佛不慈悲，不是佛没有净化业障的力量，不是念佛去不了极乐世界，而是，念佛是修行的道路，不是人间的生意，必须有纯粹的虔诚心，放弃自己的人生人格，培育修行者的虔诚心，才能够与佛号背后的，如来的圣光相应，才能起到增长福报、熄灭业障的力量</w:t>
      </w: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与效果。</w:t>
      </w:r>
    </w:p>
    <w:p w14:paraId="7B72E646" w14:textId="77777777" w:rsidR="004E5DA5" w:rsidRDefault="004E5DA5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</w:p>
    <w:p w14:paraId="01F9153A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一颗凡夫俗子的心，口念弥陀心散乱，喉咙喊破也枉然啊。</w:t>
      </w:r>
    </w:p>
    <w:p w14:paraId="4BB0070B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3B0B1AF3" w14:textId="77777777" w:rsidR="004E5DA5" w:rsidRDefault="004E5DA5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</w:p>
    <w:p w14:paraId="3415A09D" w14:textId="77777777" w:rsidR="004E5DA5" w:rsidRDefault="00D562DC">
      <w:pPr>
        <w:pStyle w:val="3"/>
        <w:spacing w:before="0" w:after="0" w:line="500" w:lineRule="atLeast"/>
        <w:rPr>
          <w:rFonts w:ascii="微软雅黑" w:eastAsia="微软雅黑" w:hAnsi="微软雅黑" w:cs="微软雅黑"/>
          <w:sz w:val="30"/>
          <w:szCs w:val="30"/>
        </w:rPr>
      </w:pPr>
      <w:bookmarkStart w:id="43" w:name="_Toc1480"/>
      <w:bookmarkStart w:id="44" w:name="_Toc210287870"/>
      <w:bookmarkStart w:id="45" w:name="_Toc31197"/>
      <w:bookmarkStart w:id="46" w:name="_Toc16361"/>
      <w:bookmarkStart w:id="47" w:name="_Toc2536"/>
      <w:bookmarkStart w:id="48" w:name="_Toc20485"/>
      <w:r>
        <w:rPr>
          <w:rFonts w:ascii="微软雅黑" w:eastAsia="微软雅黑" w:hAnsi="微软雅黑" w:cs="微软雅黑" w:hint="eastAsia"/>
          <w:sz w:val="30"/>
          <w:szCs w:val="30"/>
        </w:rPr>
        <w:t>小结</w:t>
      </w:r>
      <w:bookmarkEnd w:id="43"/>
      <w:bookmarkEnd w:id="44"/>
      <w:bookmarkEnd w:id="45"/>
      <w:bookmarkEnd w:id="46"/>
      <w:bookmarkEnd w:id="47"/>
      <w:bookmarkEnd w:id="48"/>
    </w:p>
    <w:p w14:paraId="3CBF73B0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2025</w:t>
      </w:r>
      <w:r>
        <w:rPr>
          <w:rFonts w:ascii="微软雅黑" w:eastAsia="微软雅黑" w:hAnsi="微软雅黑" w:cs="微软雅黑" w:hint="eastAsia"/>
          <w:sz w:val="24"/>
        </w:rPr>
        <w:t>年</w:t>
      </w:r>
      <w:r>
        <w:rPr>
          <w:rFonts w:ascii="微软雅黑" w:eastAsia="微软雅黑" w:hAnsi="微软雅黑" w:cs="微软雅黑" w:hint="eastAsia"/>
          <w:sz w:val="24"/>
        </w:rPr>
        <w:t>9</w:t>
      </w:r>
      <w:r>
        <w:rPr>
          <w:rFonts w:ascii="微软雅黑" w:eastAsia="微软雅黑" w:hAnsi="微软雅黑" w:cs="微软雅黑" w:hint="eastAsia"/>
          <w:sz w:val="24"/>
        </w:rPr>
        <w:t>月</w:t>
      </w:r>
      <w:r>
        <w:rPr>
          <w:rFonts w:ascii="微软雅黑" w:eastAsia="微软雅黑" w:hAnsi="微软雅黑" w:cs="微软雅黑" w:hint="eastAsia"/>
          <w:sz w:val="24"/>
        </w:rPr>
        <w:t>16</w:t>
      </w:r>
      <w:r>
        <w:rPr>
          <w:rFonts w:ascii="微软雅黑" w:eastAsia="微软雅黑" w:hAnsi="微软雅黑" w:cs="微软雅黑" w:hint="eastAsia"/>
          <w:sz w:val="24"/>
        </w:rPr>
        <w:t>日</w:t>
      </w:r>
      <w:r>
        <w:rPr>
          <w:rFonts w:ascii="微软雅黑" w:eastAsia="微软雅黑" w:hAnsi="微软雅黑" w:cs="微软雅黑" w:hint="eastAsia"/>
          <w:sz w:val="24"/>
        </w:rPr>
        <w:t xml:space="preserve"> 01:53</w:t>
      </w:r>
    </w:p>
    <w:p w14:paraId="17C5F9D0" w14:textId="77777777" w:rsidR="004E5DA5" w:rsidRDefault="004E5DA5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</w:p>
    <w:p w14:paraId="210D4FFF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人类的身体，就是你们自己。</w:t>
      </w:r>
    </w:p>
    <w:p w14:paraId="16C29C4B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灵魂感知，是修行者的身体。</w:t>
      </w:r>
    </w:p>
    <w:p w14:paraId="42F294A1" w14:textId="77777777" w:rsidR="004E5DA5" w:rsidRDefault="004E5DA5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</w:p>
    <w:p w14:paraId="6F3CC4D8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人类的心意，就是你们自己。</w:t>
      </w:r>
    </w:p>
    <w:p w14:paraId="095882F1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感知中的光明，是我的心意。</w:t>
      </w:r>
    </w:p>
    <w:p w14:paraId="23A3FD64" w14:textId="77777777" w:rsidR="004E5DA5" w:rsidRDefault="004E5DA5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</w:p>
    <w:p w14:paraId="653CB4C0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我不惧怕死亡本身，怕的是，在死亡黑暗降临时，我睁不开清澈的眼睛。</w:t>
      </w:r>
    </w:p>
    <w:p w14:paraId="64EF1844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我不惧怕穷苦贫贱，怕的是，无意之中心向人间，被心意人格带入身体。</w:t>
      </w:r>
    </w:p>
    <w:p w14:paraId="4382E5D5" w14:textId="77777777" w:rsidR="004E5DA5" w:rsidRDefault="004E5DA5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</w:p>
    <w:p w14:paraId="0FB80342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我不惧怕行为的过错，怕的是，无法觉察的心灵企图，将心灵与意识凝固。</w:t>
      </w:r>
    </w:p>
    <w:p w14:paraId="2161BD84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我不惧怕衰老与死去，怕的是，心意眷顾这具身体，而将望向天堂的目光转向人间。</w:t>
      </w:r>
    </w:p>
    <w:p w14:paraId="3DB02FD2" w14:textId="77777777" w:rsidR="004E5DA5" w:rsidRDefault="004E5DA5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</w:p>
    <w:p w14:paraId="2B274DFA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任何，将心意凝固为自我人格的因素，对于修行者都是魔障。</w:t>
      </w:r>
    </w:p>
    <w:p w14:paraId="1DE73CA0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无论是善缘，亲情友情爱情，富可敌国，权倾天下，富贵荣华。</w:t>
      </w:r>
    </w:p>
    <w:p w14:paraId="4B0D8092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无论是逆缘，孤寒贫贱病痛，身无分文，世人唾弃，疾病缠身。</w:t>
      </w:r>
    </w:p>
    <w:p w14:paraId="600A2E97" w14:textId="77777777" w:rsidR="004E5DA5" w:rsidRDefault="004E5DA5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</w:p>
    <w:p w14:paraId="01AA30A0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任何一种，将灵魂感知，带入这</w:t>
      </w:r>
      <w:r>
        <w:rPr>
          <w:rFonts w:ascii="微软雅黑" w:eastAsia="微软雅黑" w:hAnsi="微软雅黑" w:cs="微软雅黑" w:hint="eastAsia"/>
          <w:sz w:val="28"/>
          <w:szCs w:val="36"/>
        </w:rPr>
        <w:t>具身体中，让心意凝聚形成自我的元素，</w:t>
      </w:r>
    </w:p>
    <w:p w14:paraId="79180E76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对于解脱之路，对于纯光真神，都属于魔障，都是死亡的诱因。</w:t>
      </w:r>
    </w:p>
    <w:p w14:paraId="2AEFC8BE" w14:textId="77777777" w:rsidR="004E5DA5" w:rsidRDefault="004E5DA5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</w:p>
    <w:p w14:paraId="4BF4FA6A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神，从来不是人类。</w:t>
      </w:r>
    </w:p>
    <w:p w14:paraId="103782BC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只有在安宁清澈的感知中，纯光神灵才可能浮现。</w:t>
      </w:r>
    </w:p>
    <w:p w14:paraId="3C9F320D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心向人间，维护自我的企图，刹那间将神堕落为鬼。</w:t>
      </w:r>
    </w:p>
    <w:p w14:paraId="424FE8B3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人格，是鬼魂的前身。</w:t>
      </w:r>
    </w:p>
    <w:p w14:paraId="0E9EFBEA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感知，是神灵的身体。</w:t>
      </w:r>
    </w:p>
    <w:p w14:paraId="0432EE2B" w14:textId="77777777" w:rsidR="004E5DA5" w:rsidRDefault="004E5DA5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</w:p>
    <w:p w14:paraId="30E796E7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褪去人格自我心意，灵魂感知才能苏醒。</w:t>
      </w:r>
    </w:p>
    <w:p w14:paraId="3F94E6FF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我是灵魂感知中，清澈寂静的生命纯光。</w:t>
      </w:r>
    </w:p>
    <w:p w14:paraId="4E6E9EA0" w14:textId="77777777" w:rsidR="004E5DA5" w:rsidRDefault="004E5DA5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</w:p>
    <w:p w14:paraId="04C83FBD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光，理所应当遗忘人间，遗忘身心，遗忘自我，也就遗忘了生与死的业缘浮影。</w:t>
      </w:r>
    </w:p>
    <w:p w14:paraId="1141E073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光，天经地义，应该仰望纯灵的天堂，融入无限生命，苏醒完整宇宙终极意识。</w:t>
      </w:r>
    </w:p>
    <w:p w14:paraId="274C4464" w14:textId="77777777" w:rsidR="004E5DA5" w:rsidRDefault="004E5DA5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</w:p>
    <w:p w14:paraId="33E8750A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我不是人间的所谓好人，不受道德礼法，人情世故的约束。</w:t>
      </w:r>
    </w:p>
    <w:p w14:paraId="77DEC9C2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我只遵从“光”的原则：纯洁，安宁，清澈，寂静，真实。</w:t>
      </w:r>
    </w:p>
    <w:p w14:paraId="38EF2278" w14:textId="77777777" w:rsidR="004E5DA5" w:rsidRDefault="004E5DA5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</w:p>
    <w:p w14:paraId="490A2D56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我不是人间的教主，人间对我的善恶态度，只与这具身体形象有关，却与我无关。</w:t>
      </w:r>
    </w:p>
    <w:p w14:paraId="267A0A9E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人类心意，面对光明作出的判断，决定着灵魂永远的未来，那是每个灵魂的权利。</w:t>
      </w:r>
    </w:p>
    <w:p w14:paraId="32F62917" w14:textId="77777777" w:rsidR="004E5DA5" w:rsidRDefault="004E5DA5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</w:p>
    <w:p w14:paraId="28931B18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我不是好人，也不是坏人，而是修行者。</w:t>
      </w:r>
    </w:p>
    <w:p w14:paraId="2E8322FD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修行者，只渴望解脱。</w:t>
      </w:r>
    </w:p>
    <w:p w14:paraId="77E21162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出离心是如来的种子，宽恕与爱是圣主的种子。</w:t>
      </w:r>
    </w:p>
    <w:p w14:paraId="36C1D5C3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从身心自我中解脱，从因果现象中解脱，从生死轮回中解脱，从光明黑暗中解脱。</w:t>
      </w:r>
    </w:p>
    <w:p w14:paraId="453268BD" w14:textId="77777777" w:rsidR="004E5DA5" w:rsidRDefault="004E5DA5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</w:p>
    <w:p w14:paraId="39E8FEC4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住进感知的清澈中，心心念念，一心一意，仰望纯光纯生命的天堂。</w:t>
      </w:r>
    </w:p>
    <w:p w14:paraId="3A827274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在心意人格中寂静，以感知的纯洁，扭转灵魂的头颅，望向纯光的灵性天堂。</w:t>
      </w:r>
    </w:p>
    <w:p w14:paraId="396DB065" w14:textId="77777777" w:rsidR="004E5DA5" w:rsidRDefault="004E5DA5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</w:p>
    <w:p w14:paraId="4014EDE1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寂静，安宁，丰盛。</w:t>
      </w:r>
    </w:p>
    <w:p w14:paraId="7DF6ACBF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欢喜，自由，光明。</w:t>
      </w:r>
    </w:p>
    <w:p w14:paraId="7B4E1DAF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7ED5BDFA" w14:textId="77777777" w:rsidR="004E5DA5" w:rsidRDefault="004E5DA5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</w:p>
    <w:p w14:paraId="68E62650" w14:textId="77777777" w:rsidR="004E5DA5" w:rsidRDefault="00D562DC">
      <w:pPr>
        <w:pStyle w:val="3"/>
        <w:spacing w:before="0" w:after="0" w:line="500" w:lineRule="atLeast"/>
        <w:rPr>
          <w:rFonts w:ascii="微软雅黑" w:eastAsia="微软雅黑" w:hAnsi="微软雅黑" w:cs="微软雅黑"/>
          <w:sz w:val="30"/>
          <w:szCs w:val="30"/>
        </w:rPr>
      </w:pPr>
      <w:bookmarkStart w:id="49" w:name="_Toc22920"/>
      <w:bookmarkStart w:id="50" w:name="_Toc21731"/>
      <w:bookmarkStart w:id="51" w:name="_Toc30473"/>
      <w:bookmarkStart w:id="52" w:name="_Toc210287871"/>
      <w:bookmarkStart w:id="53" w:name="_Toc10663"/>
      <w:bookmarkStart w:id="54" w:name="_Toc23582"/>
      <w:r>
        <w:rPr>
          <w:rFonts w:ascii="微软雅黑" w:eastAsia="微软雅黑" w:hAnsi="微软雅黑" w:cs="微软雅黑" w:hint="eastAsia"/>
          <w:sz w:val="30"/>
          <w:szCs w:val="30"/>
        </w:rPr>
        <w:t>传奇</w:t>
      </w:r>
      <w:bookmarkEnd w:id="49"/>
      <w:bookmarkEnd w:id="50"/>
      <w:bookmarkEnd w:id="51"/>
      <w:bookmarkEnd w:id="52"/>
      <w:bookmarkEnd w:id="53"/>
      <w:bookmarkEnd w:id="54"/>
    </w:p>
    <w:p w14:paraId="6058CD10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2025</w:t>
      </w:r>
      <w:r>
        <w:rPr>
          <w:rFonts w:ascii="微软雅黑" w:eastAsia="微软雅黑" w:hAnsi="微软雅黑" w:cs="微软雅黑" w:hint="eastAsia"/>
          <w:sz w:val="24"/>
        </w:rPr>
        <w:t>年</w:t>
      </w:r>
      <w:r>
        <w:rPr>
          <w:rFonts w:ascii="微软雅黑" w:eastAsia="微软雅黑" w:hAnsi="微软雅黑" w:cs="微软雅黑" w:hint="eastAsia"/>
          <w:sz w:val="24"/>
        </w:rPr>
        <w:t>9</w:t>
      </w:r>
      <w:r>
        <w:rPr>
          <w:rFonts w:ascii="微软雅黑" w:eastAsia="微软雅黑" w:hAnsi="微软雅黑" w:cs="微软雅黑" w:hint="eastAsia"/>
          <w:sz w:val="24"/>
        </w:rPr>
        <w:t>月</w:t>
      </w:r>
      <w:r>
        <w:rPr>
          <w:rFonts w:ascii="微软雅黑" w:eastAsia="微软雅黑" w:hAnsi="微软雅黑" w:cs="微软雅黑" w:hint="eastAsia"/>
          <w:sz w:val="24"/>
        </w:rPr>
        <w:t>18</w:t>
      </w:r>
      <w:r>
        <w:rPr>
          <w:rFonts w:ascii="微软雅黑" w:eastAsia="微软雅黑" w:hAnsi="微软雅黑" w:cs="微软雅黑" w:hint="eastAsia"/>
          <w:sz w:val="24"/>
        </w:rPr>
        <w:t>日</w:t>
      </w:r>
      <w:r>
        <w:rPr>
          <w:rFonts w:ascii="微软雅黑" w:eastAsia="微软雅黑" w:hAnsi="微软雅黑" w:cs="微软雅黑" w:hint="eastAsia"/>
          <w:sz w:val="24"/>
        </w:rPr>
        <w:t xml:space="preserve"> 01:20</w:t>
      </w:r>
    </w:p>
    <w:p w14:paraId="49BFBE45" w14:textId="77777777" w:rsidR="004E5DA5" w:rsidRDefault="004E5DA5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</w:p>
    <w:p w14:paraId="5BF346A4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深度的疲倦。</w:t>
      </w:r>
    </w:p>
    <w:p w14:paraId="1EE9D8CC" w14:textId="77777777" w:rsidR="004E5DA5" w:rsidRDefault="004E5DA5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</w:p>
    <w:p w14:paraId="0C2ECE13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身心意识，自我认知，是具有重量的尘垢。</w:t>
      </w:r>
    </w:p>
    <w:p w14:paraId="7AA458B6" w14:textId="77777777" w:rsidR="004E5DA5" w:rsidRDefault="004E5DA5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</w:p>
    <w:p w14:paraId="0DEC2599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只有在深度禅定，或者，长时间学法的状态中，我才是活着的。</w:t>
      </w:r>
    </w:p>
    <w:p w14:paraId="376B0C37" w14:textId="77777777" w:rsidR="004E5DA5" w:rsidRDefault="004E5DA5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</w:p>
    <w:p w14:paraId="20C06536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所谓“活着”，</w:t>
      </w:r>
    </w:p>
    <w:p w14:paraId="0FF78A2F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是一种清澈安宁，自由喜悦，超越了身心意识的状态。</w:t>
      </w:r>
    </w:p>
    <w:p w14:paraId="267CDE14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那是感知，独立于身心意识，从自我认知中解脱出来的纯然。</w:t>
      </w:r>
    </w:p>
    <w:p w14:paraId="1F60772A" w14:textId="77777777" w:rsidR="004E5DA5" w:rsidRDefault="004E5DA5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</w:p>
    <w:p w14:paraId="52C84E30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因此，当出定后，或者，停止学法后。</w:t>
      </w:r>
    </w:p>
    <w:p w14:paraId="696C6FA9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构成心灵认知的细念，构成自我感受的习气，开始与头脑聚合，形成意识记忆时。</w:t>
      </w:r>
    </w:p>
    <w:p w14:paraId="000499A3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苏醒的感知灵性，就会体验到，真切具有质量感的沉重，是切实确实的重量感。</w:t>
      </w:r>
    </w:p>
    <w:p w14:paraId="4B86C3A0" w14:textId="77777777" w:rsidR="004E5DA5" w:rsidRDefault="004E5DA5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</w:p>
    <w:p w14:paraId="0C0BC0EC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人活着，是心在活。</w:t>
      </w:r>
    </w:p>
    <w:p w14:paraId="39F4DF5F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而心的核心是认知，认知对记忆的回放，形成了自我体验与意识分别。</w:t>
      </w:r>
    </w:p>
    <w:p w14:paraId="022A1DDA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是认知对认知记忆的分析回放，投射出，你活着的人生，以及你生活的现实。</w:t>
      </w:r>
    </w:p>
    <w:p w14:paraId="24C7DB9C" w14:textId="77777777" w:rsidR="004E5DA5" w:rsidRDefault="004E5DA5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</w:p>
    <w:p w14:paraId="2240B7FB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因此，心灵认知，是承载你的人生命运，承载你现实生活，承载物质世界的根本基础。</w:t>
      </w:r>
    </w:p>
    <w:p w14:paraId="27DEED87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承载，就一定有能承载的基础，这个基础</w:t>
      </w:r>
      <w:r>
        <w:rPr>
          <w:rFonts w:ascii="微软雅黑" w:eastAsia="微软雅黑" w:hAnsi="微软雅黑" w:cs="微软雅黑" w:hint="eastAsia"/>
          <w:sz w:val="28"/>
          <w:szCs w:val="36"/>
        </w:rPr>
        <w:t>，就是认知形成的心灵感受。</w:t>
      </w:r>
    </w:p>
    <w:p w14:paraId="2E4B299D" w14:textId="77777777" w:rsidR="004E5DA5" w:rsidRDefault="004E5DA5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</w:p>
    <w:p w14:paraId="14883026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而认知背后，是灵魂感受。</w:t>
      </w:r>
    </w:p>
    <w:p w14:paraId="47ABD98D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是感知中细念沉淀，沉淀聚合为感受，感受凝滞的过程，浮现出业力的能量态。</w:t>
      </w:r>
    </w:p>
    <w:p w14:paraId="26C5D575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能量形态的业力，与，众生共业相聚相融，浮现出物质元素，于物理环境中呈现出生物性。</w:t>
      </w:r>
    </w:p>
    <w:p w14:paraId="0E9ABE2D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具有生物性的感受业力，以生命遗传信息的模式，储存在生物细胞的基底中，形成了</w:t>
      </w:r>
      <w:r>
        <w:rPr>
          <w:rFonts w:ascii="微软雅黑" w:eastAsia="微软雅黑" w:hAnsi="微软雅黑" w:cs="微软雅黑" w:hint="eastAsia"/>
          <w:sz w:val="28"/>
          <w:szCs w:val="36"/>
        </w:rPr>
        <w:t>DNA</w:t>
      </w:r>
      <w:r>
        <w:rPr>
          <w:rFonts w:ascii="微软雅黑" w:eastAsia="微软雅黑" w:hAnsi="微软雅黑" w:cs="微软雅黑" w:hint="eastAsia"/>
          <w:sz w:val="28"/>
          <w:szCs w:val="36"/>
        </w:rPr>
        <w:t>。</w:t>
      </w:r>
    </w:p>
    <w:p w14:paraId="617E8190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生物信息蕴含的灵魂感受，与，生物性表现出的，业力具体形态“细胞”结合，形成了胚胎。</w:t>
      </w:r>
    </w:p>
    <w:p w14:paraId="4D3D5A83" w14:textId="77777777" w:rsidR="004E5DA5" w:rsidRDefault="004E5DA5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</w:p>
    <w:p w14:paraId="45C62E54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胚胎成长，出生后，婴儿的身体内，就蕴含有灵魂感知的属性。</w:t>
      </w:r>
    </w:p>
    <w:p w14:paraId="5EEC2514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感知，被，细胞内的，业障感受蒙蔽、牵动。</w:t>
      </w:r>
    </w:p>
    <w:p w14:paraId="245764EE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被感受牵动的灵魂感知，摄取六根信息，熟悉根尘信息。</w:t>
      </w:r>
    </w:p>
    <w:p w14:paraId="47C7D12E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受六根信息刺激，灵魂被刺激的记忆，凝固为心灵认知。</w:t>
      </w:r>
    </w:p>
    <w:p w14:paraId="57B0BFEE" w14:textId="77777777" w:rsidR="004E5DA5" w:rsidRDefault="004E5DA5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</w:p>
    <w:p w14:paraId="32BFEEB8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认知，是灵魂感受，被根尘业境，凝聚为分别心的实有状态。</w:t>
      </w:r>
    </w:p>
    <w:p w14:paraId="0835D9D8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因心灵认知，是凝固后的，灵魂感受确定。</w:t>
      </w:r>
    </w:p>
    <w:p w14:paraId="14F2F482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确定的感受，赋予了，心灵认知对所认知境界的，真实客观性。</w:t>
      </w:r>
    </w:p>
    <w:p w14:paraId="479AEC2E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因此，你所看到的、想到的、触摸到的、理解到的世界，才是“实有”而真实的。</w:t>
      </w:r>
    </w:p>
    <w:p w14:paraId="1D636918" w14:textId="77777777" w:rsidR="004E5DA5" w:rsidRDefault="004E5DA5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</w:p>
    <w:p w14:paraId="09C38308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而在灵魂感受，尚未凝固形成心灵认知之前。</w:t>
      </w:r>
    </w:p>
    <w:p w14:paraId="2C867E0F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婴儿内在神识中，心灵只是，对光影活动形成的直观感受。</w:t>
      </w:r>
    </w:p>
    <w:p w14:paraId="3E9EC91C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心灵深处微妙感受，与光影直观感受，结合生理形成反应。</w:t>
      </w:r>
    </w:p>
    <w:p w14:paraId="6C9611D5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婴儿对外界信息反应出哭、笑、闹，种种情感状态。</w:t>
      </w:r>
    </w:p>
    <w:p w14:paraId="54371057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此时此刻，外界信息传递在婴儿心灵感受中的，并非是具体客观的世界。</w:t>
      </w:r>
    </w:p>
    <w:p w14:paraId="5F7AAC1A" w14:textId="77777777" w:rsidR="004E5DA5" w:rsidRDefault="004E5DA5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</w:p>
    <w:p w14:paraId="00293AC4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仅仅是，心灵主观感受，对外界光影信息的，体验式反馈。</w:t>
      </w:r>
    </w:p>
    <w:p w14:paraId="48C01219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也就是说，在内心处于感受状态时，外界并没有一个，客观真实的世界具体存在。</w:t>
      </w:r>
    </w:p>
    <w:p w14:paraId="0B8318F6" w14:textId="77777777" w:rsidR="004E5DA5" w:rsidRDefault="004E5DA5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</w:p>
    <w:p w14:paraId="3F6148FE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婴儿的六根，意识，心识，与成人一样俱全。</w:t>
      </w:r>
    </w:p>
    <w:p w14:paraId="123A17E3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婴儿对光影的反应，对母亲味道的感知，与成人一样。</w:t>
      </w:r>
    </w:p>
    <w:p w14:paraId="59B30A3F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为何婴儿心中，没有世界的概念？</w:t>
      </w:r>
    </w:p>
    <w:p w14:paraId="449D0839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因为，心灵认知，尚未凝固成形。</w:t>
      </w:r>
    </w:p>
    <w:p w14:paraId="57515DC7" w14:textId="77777777" w:rsidR="004E5DA5" w:rsidRDefault="004E5DA5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</w:p>
    <w:p w14:paraId="67878AC9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因此，我们可以推论：客观世界，是基于心灵认知的确定，而固化的光影“现象”。</w:t>
      </w:r>
    </w:p>
    <w:p w14:paraId="55E425A6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因心灵认知固化了光影信息，推动意识分别，形成概念记忆。</w:t>
      </w:r>
    </w:p>
    <w:p w14:paraId="2C8528F9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头脑概念，聚合，心灵认知，认知的确定被意识概念细化后。</w:t>
      </w:r>
    </w:p>
    <w:p w14:paraId="0B819FDE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心的体验与意识概念，赋予外界光影现象，予以现实世界的“名相”。</w:t>
      </w:r>
    </w:p>
    <w:p w14:paraId="06DEBF19" w14:textId="77777777" w:rsidR="004E5DA5" w:rsidRDefault="004E5DA5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</w:p>
    <w:p w14:paraId="2A55E572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其实，物质世界之下，名相没有本体，有的只是能量波动。</w:t>
      </w:r>
    </w:p>
    <w:p w14:paraId="3C500534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其实，自然宇宙微观，没有山河大地，有的只是感受波动。</w:t>
      </w:r>
    </w:p>
    <w:p w14:paraId="64E47DF8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其实，现实人间世界，没有自我与他人，有的只是感知梦境，浮现出感受触动，具化为认知确定的延续。</w:t>
      </w:r>
    </w:p>
    <w:p w14:paraId="2CC18A62" w14:textId="77777777" w:rsidR="004E5DA5" w:rsidRDefault="004E5DA5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</w:p>
    <w:p w14:paraId="17E68BAC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你确定自己是活着的，才，因确定而有一个活着的自己。</w:t>
      </w:r>
    </w:p>
    <w:p w14:paraId="02891690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有</w:t>
      </w:r>
      <w:r>
        <w:rPr>
          <w:rFonts w:ascii="微软雅黑" w:eastAsia="微软雅黑" w:hAnsi="微软雅黑" w:cs="微软雅黑" w:hint="eastAsia"/>
          <w:sz w:val="28"/>
          <w:szCs w:val="36"/>
        </w:rPr>
        <w:t>了活着的自己，才有了，自己活过的人生，以及人生中的亲友敌人，恩怨情仇。</w:t>
      </w:r>
    </w:p>
    <w:p w14:paraId="603333F4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在心灵认知，形成确定之前，就，根本没有一个活着的“你”。</w:t>
      </w:r>
    </w:p>
    <w:p w14:paraId="275D06D7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也就根本没有一个，因你的活着，所拓展出的现实人间世界。</w:t>
      </w:r>
    </w:p>
    <w:p w14:paraId="36DC1F80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你与你的世界，现实人间，自然万物，生老病死，</w:t>
      </w:r>
    </w:p>
    <w:p w14:paraId="35B15096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都是心灵被根尘确定后，认知记忆中片段的回放。</w:t>
      </w:r>
    </w:p>
    <w:p w14:paraId="6E6D5139" w14:textId="77777777" w:rsidR="004E5DA5" w:rsidRDefault="004E5DA5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</w:p>
    <w:p w14:paraId="72D1E387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而，认知仅仅是，灵魂感受的凝滞。</w:t>
      </w:r>
    </w:p>
    <w:p w14:paraId="79129A91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灵魂感受，仅仅是，灵魂感知的梦境。</w:t>
      </w:r>
    </w:p>
    <w:p w14:paraId="59C09580" w14:textId="77777777" w:rsidR="004E5DA5" w:rsidRDefault="004E5DA5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</w:p>
    <w:p w14:paraId="4C342DD6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感知，是彻底被动，完全被动，究竟无为的观察者。</w:t>
      </w:r>
    </w:p>
    <w:p w14:paraId="08CF3885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因其被动，因而脱落了体验的企图心。</w:t>
      </w:r>
    </w:p>
    <w:p w14:paraId="10B80EA0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因其清澈，因而脱落了认知的分别见。</w:t>
      </w:r>
    </w:p>
    <w:p w14:paraId="0015CE78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因其无为，因此不被感受而牵引蒙蔽。</w:t>
      </w:r>
    </w:p>
    <w:p w14:paraId="5F9E89DD" w14:textId="77777777" w:rsidR="004E5DA5" w:rsidRDefault="004E5DA5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</w:p>
    <w:p w14:paraId="601BCCEF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感知，是具宇宙先天原始意识的，生命状态的具体表达。</w:t>
      </w:r>
    </w:p>
    <w:p w14:paraId="2591D8A6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究竟的清澈，纯洁的感受，光明的体性，自由的物理性。</w:t>
      </w:r>
    </w:p>
    <w:p w14:paraId="67311A64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轻盈，纯澈，喜悦，自由，圆满，丰盛，光明，富足，久远。</w:t>
      </w:r>
    </w:p>
    <w:p w14:paraId="61CE501C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以苍茫无限的，微细光明宇宙为身体细胞微粒，以无尽无边的三界无限世界作为躯体形态。</w:t>
      </w:r>
    </w:p>
    <w:p w14:paraId="42E41D96" w14:textId="77777777" w:rsidR="004E5DA5" w:rsidRDefault="004E5DA5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</w:p>
    <w:p w14:paraId="444FCE0C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当感知苏醒后，整体心灵认知，连带意识记忆，连带自我体验感受，</w:t>
      </w:r>
    </w:p>
    <w:p w14:paraId="44A071EF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如同一件厚重无比的“黑漆桶”，从感知的清澈中，彻底地脱落下来。</w:t>
      </w:r>
    </w:p>
    <w:p w14:paraId="5A3FB3EA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感知的苏醒，就，超越了生理性以及精神领域的死亡。</w:t>
      </w:r>
    </w:p>
    <w:p w14:paraId="58E60CE5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因为，灵魂感受凝固而成的，心灵认知与意识相续，被脱落下来了。</w:t>
      </w:r>
    </w:p>
    <w:p w14:paraId="0C8994D2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于是，认知体验，人格自我，人生旅程，以及现实人间，被彻底脱落了。</w:t>
      </w:r>
    </w:p>
    <w:p w14:paraId="151EF7C9" w14:textId="77777777" w:rsidR="004E5DA5" w:rsidRDefault="004E5DA5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</w:p>
    <w:p w14:paraId="60149609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灵魂感知，成为了我的真实身体。</w:t>
      </w:r>
    </w:p>
    <w:p w14:paraId="10CCC412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灵魂感知不会老，因为感知身体，是所见内涵对能见性质的，最初的蒙蔽形成的光明态，精纯能量身。</w:t>
      </w:r>
    </w:p>
    <w:p w14:paraId="1A8A9020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灵性见精，成为了我真正的意识。</w:t>
      </w:r>
    </w:p>
    <w:p w14:paraId="50C7EE32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见精是知觉梦境折射灵性，于灵魂感知中，浮现出能见的性质，能见呈现清澈，品质纯洁，感受安宁。</w:t>
      </w:r>
    </w:p>
    <w:p w14:paraId="2109D473" w14:textId="77777777" w:rsidR="004E5DA5" w:rsidRDefault="004E5DA5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</w:p>
    <w:p w14:paraId="112802EB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如实地说：目前修行者最低的生命证量，已经脱离了心意相续的欲界人类，以及三恶道境界。</w:t>
      </w:r>
    </w:p>
    <w:p w14:paraId="47049B42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目前修行者的实际证量，以灵魂感知作为最低点，从色界向法界突破。</w:t>
      </w:r>
    </w:p>
    <w:p w14:paraId="16C4FB0F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经历感知色界，灵性天堂，苏醒觉性普照，觉悟诸佛空性，回归当</w:t>
      </w: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下悲能。</w:t>
      </w:r>
    </w:p>
    <w:p w14:paraId="1DE03E40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从此刻起，人间的修行者，是神至如来之间的，轮回循环净化觉悟的过程。</w:t>
      </w:r>
    </w:p>
    <w:p w14:paraId="3EC0E1E2" w14:textId="77777777" w:rsidR="004E5DA5" w:rsidRDefault="004E5DA5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</w:p>
    <w:p w14:paraId="08A683A1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曾经看过一部电影，里面有一个片段：一位修道高人，去挑战另一位仙人。</w:t>
      </w:r>
    </w:p>
    <w:p w14:paraId="771479DF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此人肉身躯体，站在仙人居住的高山之下，脚步刚刚踏上通往山顶的台阶。</w:t>
      </w:r>
    </w:p>
    <w:p w14:paraId="67945DAA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此人的元神，受到山顶仙人传递的能量压制，肉身无法更进一步踏上台阶。</w:t>
      </w:r>
    </w:p>
    <w:p w14:paraId="41DA3420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就在此时，高人的元神脱</w:t>
      </w:r>
      <w:r>
        <w:rPr>
          <w:rFonts w:ascii="微软雅黑" w:eastAsia="微软雅黑" w:hAnsi="微软雅黑" w:cs="微软雅黑" w:hint="eastAsia"/>
          <w:sz w:val="28"/>
          <w:szCs w:val="36"/>
        </w:rPr>
        <w:t>体而出，他的纯精神力化为他本人的形象，一步一步地顺阶而上。</w:t>
      </w:r>
    </w:p>
    <w:p w14:paraId="6B0E82A5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最终此人纯精神力构成的肉身形态，进入仙人宫殿，与对方大战一场。</w:t>
      </w:r>
    </w:p>
    <w:p w14:paraId="26B6D7AC" w14:textId="77777777" w:rsidR="004E5DA5" w:rsidRDefault="004E5DA5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</w:p>
    <w:p w14:paraId="4F7CB255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目前，感知力中，修行者的实际证量，就处于这种状态。</w:t>
      </w:r>
    </w:p>
    <w:p w14:paraId="7DD24057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这具肉体身心中，有一个，完全彻底独立于身体心意，而完整脱出的“我”。</w:t>
      </w:r>
    </w:p>
    <w:p w14:paraId="05FB452B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时不时地，内在的感知力，会与现实人体中，心意人格的我，发生“错位”。</w:t>
      </w:r>
    </w:p>
    <w:p w14:paraId="139923F8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似乎，感知那个层面的觉察，与，人格心意思维意识，之间形成了细微空间距离，浮现出时间的差异。</w:t>
      </w:r>
    </w:p>
    <w:p w14:paraId="75058E0C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就好像高速行驶中车辆，在猛地刹车时，车内的司机乘客，会在惯性的冲击下，甩出车厢一样的体验。</w:t>
      </w:r>
    </w:p>
    <w:p w14:paraId="712761F6" w14:textId="77777777" w:rsidR="004E5DA5" w:rsidRDefault="004E5DA5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</w:p>
    <w:p w14:paraId="0EE60119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感知领域</w:t>
      </w:r>
      <w:r>
        <w:rPr>
          <w:rFonts w:ascii="微软雅黑" w:eastAsia="微软雅黑" w:hAnsi="微软雅黑" w:cs="微软雅黑" w:hint="eastAsia"/>
          <w:sz w:val="28"/>
          <w:szCs w:val="36"/>
        </w:rPr>
        <w:t>，观察现实人间的角度，与心意肉体，看到的现实角度，有一个距离的差异。</w:t>
      </w:r>
    </w:p>
    <w:p w14:paraId="28C4D0C2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观察者站的距离越远，所看的世界越深邃，越广阔，越具有全面性，甚至具有穿透性。</w:t>
      </w:r>
    </w:p>
    <w:p w14:paraId="2189708E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在我人格心意，看到眼前世界的同时，</w:t>
      </w:r>
    </w:p>
    <w:p w14:paraId="30AFB567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同步地，灵魂感知也看到了“肉身看到”的世界。</w:t>
      </w:r>
    </w:p>
    <w:p w14:paraId="5FCF04A3" w14:textId="77777777" w:rsidR="004E5DA5" w:rsidRDefault="004E5DA5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</w:p>
    <w:p w14:paraId="23F1C15A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就好像，俄罗斯套娃一样。</w:t>
      </w:r>
    </w:p>
    <w:p w14:paraId="0C934EE6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内外两个娃娃，都具有，完整而系统的，见世界的能力与体系。</w:t>
      </w:r>
    </w:p>
    <w:p w14:paraId="0A467FAF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肉体心意眼睛，头脑自我，心意认知，看到了眼前所见的具体景象。</w:t>
      </w:r>
    </w:p>
    <w:p w14:paraId="4D9D23E8" w14:textId="77777777" w:rsidR="004E5DA5" w:rsidRDefault="004E5DA5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</w:p>
    <w:p w14:paraId="20775220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同步地，灵魂感知中，也同样看见了，通过肉身所见到的，眼前的具体景象。</w:t>
      </w:r>
    </w:p>
    <w:p w14:paraId="1C965D1C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可灵魂感知看到的是，肉体所见眼前此具体景象的，过去未来，前因后</w:t>
      </w:r>
      <w:r>
        <w:rPr>
          <w:rFonts w:ascii="微软雅黑" w:eastAsia="微软雅黑" w:hAnsi="微软雅黑" w:cs="微软雅黑" w:hint="eastAsia"/>
          <w:sz w:val="28"/>
          <w:szCs w:val="36"/>
        </w:rPr>
        <w:t>果，深邃内在，原始本质。</w:t>
      </w:r>
    </w:p>
    <w:p w14:paraId="4F7EB996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身心内修行者感知的自己，与，肉体躯壳上，心意人格的自我，同步地看世界，却有着两套系统。</w:t>
      </w:r>
    </w:p>
    <w:p w14:paraId="4BA29518" w14:textId="77777777" w:rsidR="004E5DA5" w:rsidRDefault="004E5DA5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</w:p>
    <w:p w14:paraId="373E9F3F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当感知力在禅定、学法中，静默苏醒时，</w:t>
      </w:r>
    </w:p>
    <w:p w14:paraId="78701271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感知内在，会有深深的，极度极度的疲倦感。</w:t>
      </w:r>
    </w:p>
    <w:p w14:paraId="7E808217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就好像，在农田中劳累了一生的老人，临死前长长舒缓的那口气。</w:t>
      </w:r>
    </w:p>
    <w:p w14:paraId="230BB51A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心意是有重量的，认知是肮脏的，心灵是黑暗而混浊的，身体是脆弱而粗笨的，犹如海浪上的浮沫。</w:t>
      </w:r>
    </w:p>
    <w:p w14:paraId="132F6CF5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不受心灵认知的分别见割裂，不被心灵感受的体验所污染，不受心意记忆的自我蒙蔽。</w:t>
      </w:r>
    </w:p>
    <w:p w14:paraId="1D73A38F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感知中清澈纯洁，安宁光明，浮现灵魂层次中先天的富足、喜悦、健康、无限与自由。</w:t>
      </w:r>
    </w:p>
    <w:p w14:paraId="78567365" w14:textId="77777777" w:rsidR="004E5DA5" w:rsidRDefault="004E5DA5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</w:p>
    <w:p w14:paraId="2795F0B7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灵魂真的很累了，承载着心意认知的业障世界，不堪重负。</w:t>
      </w:r>
    </w:p>
    <w:p w14:paraId="3E405C3F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灵魂确实地苏醒了，身心意识自我，现实人间，如桶脱落。</w:t>
      </w:r>
    </w:p>
    <w:p w14:paraId="461FA677" w14:textId="77777777" w:rsidR="004E5DA5" w:rsidRDefault="004E5DA5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</w:p>
    <w:p w14:paraId="47420B4E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人间的我，这具身心意识的，具有色身形态的我，</w:t>
      </w:r>
    </w:p>
    <w:p w14:paraId="4BB894A3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只是一个年过半百的，贫贱无闻的，老乞丐而已。</w:t>
      </w:r>
    </w:p>
    <w:p w14:paraId="032B213D" w14:textId="77777777" w:rsidR="004E5DA5" w:rsidRDefault="004E5DA5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</w:p>
    <w:p w14:paraId="28A6C37B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可是，灵魂感知的觉醒，却是拥有整体三界六道，无限神灵国土的终极意识。</w:t>
      </w:r>
    </w:p>
    <w:p w14:paraId="20A60082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修行者，是一座桥，连接着法界佛界，灵性纯光天堂，三界高层宇宙。</w:t>
      </w:r>
    </w:p>
    <w:p w14:paraId="1B6E35E6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是人间的灵魂通往圣光宇宙，在这个历史时期唯一的桥梁与生命保障。</w:t>
      </w:r>
    </w:p>
    <w:p w14:paraId="6E1674A5" w14:textId="77777777" w:rsidR="004E5DA5" w:rsidRDefault="004E5DA5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</w:p>
    <w:p w14:paraId="6E85D1B4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目前，桥的那一端，搭在了法界，向着“祂”当下的悲能，不断推进圆满。</w:t>
      </w:r>
    </w:p>
    <w:p w14:paraId="1ECAD8A9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今日，桥的这一端，搭在灵魂感受，形成心灵认知之间，对应着能量宇宙。</w:t>
      </w:r>
    </w:p>
    <w:p w14:paraId="66E67F05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这个过程，还需要很多年。</w:t>
      </w:r>
    </w:p>
    <w:p w14:paraId="33A3C26D" w14:textId="77777777" w:rsidR="004E5DA5" w:rsidRDefault="004E5DA5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</w:p>
    <w:p w14:paraId="2C66A0BF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今年我</w:t>
      </w:r>
      <w:r>
        <w:rPr>
          <w:rFonts w:ascii="微软雅黑" w:eastAsia="微软雅黑" w:hAnsi="微软雅黑" w:cs="微软雅黑" w:hint="eastAsia"/>
          <w:sz w:val="28"/>
          <w:szCs w:val="36"/>
        </w:rPr>
        <w:t>51</w:t>
      </w:r>
      <w:r>
        <w:rPr>
          <w:rFonts w:ascii="微软雅黑" w:eastAsia="微软雅黑" w:hAnsi="微软雅黑" w:cs="微软雅黑" w:hint="eastAsia"/>
          <w:sz w:val="28"/>
          <w:szCs w:val="36"/>
        </w:rPr>
        <w:t>岁，距离</w:t>
      </w:r>
      <w:r>
        <w:rPr>
          <w:rFonts w:ascii="微软雅黑" w:eastAsia="微软雅黑" w:hAnsi="微软雅黑" w:cs="微软雅黑" w:hint="eastAsia"/>
          <w:sz w:val="28"/>
          <w:szCs w:val="36"/>
        </w:rPr>
        <w:t>61</w:t>
      </w:r>
      <w:r>
        <w:rPr>
          <w:rFonts w:ascii="微软雅黑" w:eastAsia="微软雅黑" w:hAnsi="微软雅黑" w:cs="微软雅黑" w:hint="eastAsia"/>
          <w:sz w:val="28"/>
          <w:szCs w:val="36"/>
        </w:rPr>
        <w:t>岁还有十年。</w:t>
      </w:r>
    </w:p>
    <w:p w14:paraId="78318E5C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这十年，是感知浮现的三界帝王，取代人格心意元素的过程。</w:t>
      </w:r>
    </w:p>
    <w:p w14:paraId="202F4A7F" w14:textId="77777777" w:rsidR="004E5DA5" w:rsidRDefault="004E5DA5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</w:p>
    <w:p w14:paraId="5149B357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预计八年之后</w:t>
      </w:r>
      <w:r>
        <w:rPr>
          <w:rFonts w:ascii="微软雅黑" w:eastAsia="微软雅黑" w:hAnsi="微软雅黑" w:cs="微软雅黑" w:hint="eastAsia"/>
          <w:sz w:val="28"/>
          <w:szCs w:val="36"/>
        </w:rPr>
        <w:t>59</w:t>
      </w:r>
      <w:r>
        <w:rPr>
          <w:rFonts w:ascii="微软雅黑" w:eastAsia="微软雅黑" w:hAnsi="微软雅黑" w:cs="微软雅黑" w:hint="eastAsia"/>
          <w:sz w:val="28"/>
          <w:szCs w:val="36"/>
        </w:rPr>
        <w:t>岁，</w:t>
      </w:r>
      <w:r>
        <w:rPr>
          <w:rFonts w:ascii="微软雅黑" w:eastAsia="微软雅黑" w:hAnsi="微软雅黑" w:cs="微软雅黑" w:hint="eastAsia"/>
          <w:sz w:val="28"/>
          <w:szCs w:val="36"/>
        </w:rPr>
        <w:t>2034</w:t>
      </w:r>
      <w:r>
        <w:rPr>
          <w:rFonts w:ascii="微软雅黑" w:eastAsia="微软雅黑" w:hAnsi="微软雅黑" w:cs="微软雅黑" w:hint="eastAsia"/>
          <w:sz w:val="28"/>
          <w:szCs w:val="36"/>
        </w:rPr>
        <w:t>年开始，灵魂感知力，能完整从肉身内超越解脱。</w:t>
      </w:r>
    </w:p>
    <w:p w14:paraId="1371FC35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脱离心意污染后，感知开始融入灵性，纯光生命开始，烧融灵魂感知的清澈。</w:t>
      </w:r>
    </w:p>
    <w:p w14:paraId="16E52A70" w14:textId="77777777" w:rsidR="004E5DA5" w:rsidRDefault="004E5DA5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</w:p>
    <w:p w14:paraId="7099D277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59</w:t>
      </w:r>
      <w:r>
        <w:rPr>
          <w:rFonts w:ascii="微软雅黑" w:eastAsia="微软雅黑" w:hAnsi="微软雅黑" w:cs="微软雅黑" w:hint="eastAsia"/>
          <w:sz w:val="28"/>
          <w:szCs w:val="36"/>
        </w:rPr>
        <w:t>岁到</w:t>
      </w:r>
      <w:r>
        <w:rPr>
          <w:rFonts w:ascii="微软雅黑" w:eastAsia="微软雅黑" w:hAnsi="微软雅黑" w:cs="微软雅黑" w:hint="eastAsia"/>
          <w:sz w:val="28"/>
          <w:szCs w:val="36"/>
        </w:rPr>
        <w:t>61</w:t>
      </w:r>
      <w:r>
        <w:rPr>
          <w:rFonts w:ascii="微软雅黑" w:eastAsia="微软雅黑" w:hAnsi="微软雅黑" w:cs="微软雅黑" w:hint="eastAsia"/>
          <w:sz w:val="28"/>
          <w:szCs w:val="36"/>
        </w:rPr>
        <w:t>岁，是八地菩萨纯澈智慧，融入九</w:t>
      </w:r>
      <w:r>
        <w:rPr>
          <w:rFonts w:ascii="微软雅黑" w:eastAsia="微软雅黑" w:hAnsi="微软雅黑" w:cs="微软雅黑" w:hint="eastAsia"/>
          <w:sz w:val="28"/>
          <w:szCs w:val="36"/>
        </w:rPr>
        <w:t>地菩萨灵性纯光。</w:t>
      </w:r>
    </w:p>
    <w:p w14:paraId="582C1FE2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61</w:t>
      </w:r>
      <w:r>
        <w:rPr>
          <w:rFonts w:ascii="微软雅黑" w:eastAsia="微软雅黑" w:hAnsi="微软雅黑" w:cs="微软雅黑" w:hint="eastAsia"/>
          <w:sz w:val="28"/>
          <w:szCs w:val="36"/>
        </w:rPr>
        <w:t>岁之后，这具身体内，是彻底究竟圆满，真实不改变的，纯光纯灵，永恒完整生命。</w:t>
      </w:r>
    </w:p>
    <w:p w14:paraId="2FCFF64C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那就是，天堂之主，熄灭了灵魂宇宙的业力阴影，通过肉体心意的通道，进入了人间。</w:t>
      </w:r>
    </w:p>
    <w:p w14:paraId="5828893D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2625DBE1" w14:textId="77777777" w:rsidR="004E5DA5" w:rsidRDefault="004E5DA5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</w:p>
    <w:p w14:paraId="1570FDBD" w14:textId="77777777" w:rsidR="004E5DA5" w:rsidRDefault="00D562DC">
      <w:pPr>
        <w:pStyle w:val="3"/>
        <w:spacing w:before="0" w:after="0" w:line="500" w:lineRule="atLeast"/>
        <w:rPr>
          <w:rFonts w:ascii="微软雅黑" w:eastAsia="微软雅黑" w:hAnsi="微软雅黑" w:cs="微软雅黑"/>
          <w:sz w:val="30"/>
          <w:szCs w:val="30"/>
        </w:rPr>
      </w:pPr>
      <w:bookmarkStart w:id="55" w:name="_Toc29537"/>
      <w:bookmarkStart w:id="56" w:name="_Toc23372"/>
      <w:bookmarkStart w:id="57" w:name="_Toc26878"/>
      <w:bookmarkStart w:id="58" w:name="_Toc29918"/>
      <w:bookmarkStart w:id="59" w:name="_Toc210287872"/>
      <w:bookmarkStart w:id="60" w:name="_Toc5256"/>
      <w:r>
        <w:rPr>
          <w:rFonts w:ascii="微软雅黑" w:eastAsia="微软雅黑" w:hAnsi="微软雅黑" w:cs="微软雅黑" w:hint="eastAsia"/>
          <w:sz w:val="30"/>
          <w:szCs w:val="30"/>
        </w:rPr>
        <w:t>重叠</w:t>
      </w:r>
      <w:bookmarkEnd w:id="55"/>
      <w:bookmarkEnd w:id="56"/>
      <w:bookmarkEnd w:id="57"/>
      <w:bookmarkEnd w:id="58"/>
      <w:bookmarkEnd w:id="59"/>
      <w:bookmarkEnd w:id="60"/>
      <w:r>
        <w:rPr>
          <w:rFonts w:ascii="微软雅黑" w:eastAsia="微软雅黑" w:hAnsi="微软雅黑" w:cs="微软雅黑" w:hint="eastAsia"/>
          <w:sz w:val="30"/>
          <w:szCs w:val="30"/>
        </w:rPr>
        <w:tab/>
      </w:r>
    </w:p>
    <w:p w14:paraId="2AC2FB93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2025</w:t>
      </w:r>
      <w:r>
        <w:rPr>
          <w:rFonts w:ascii="微软雅黑" w:eastAsia="微软雅黑" w:hAnsi="微软雅黑" w:cs="微软雅黑" w:hint="eastAsia"/>
          <w:sz w:val="24"/>
        </w:rPr>
        <w:t>年</w:t>
      </w:r>
      <w:r>
        <w:rPr>
          <w:rFonts w:ascii="微软雅黑" w:eastAsia="微软雅黑" w:hAnsi="微软雅黑" w:cs="微软雅黑" w:hint="eastAsia"/>
          <w:sz w:val="24"/>
        </w:rPr>
        <w:t>9</w:t>
      </w:r>
      <w:r>
        <w:rPr>
          <w:rFonts w:ascii="微软雅黑" w:eastAsia="微软雅黑" w:hAnsi="微软雅黑" w:cs="微软雅黑" w:hint="eastAsia"/>
          <w:sz w:val="24"/>
        </w:rPr>
        <w:t>月</w:t>
      </w:r>
      <w:r>
        <w:rPr>
          <w:rFonts w:ascii="微软雅黑" w:eastAsia="微软雅黑" w:hAnsi="微软雅黑" w:cs="微软雅黑" w:hint="eastAsia"/>
          <w:sz w:val="24"/>
        </w:rPr>
        <w:t>23</w:t>
      </w:r>
      <w:r>
        <w:rPr>
          <w:rFonts w:ascii="微软雅黑" w:eastAsia="微软雅黑" w:hAnsi="微软雅黑" w:cs="微软雅黑" w:hint="eastAsia"/>
          <w:sz w:val="24"/>
        </w:rPr>
        <w:t>日</w:t>
      </w:r>
      <w:r>
        <w:rPr>
          <w:rFonts w:ascii="微软雅黑" w:eastAsia="微软雅黑" w:hAnsi="微软雅黑" w:cs="微软雅黑" w:hint="eastAsia"/>
          <w:sz w:val="24"/>
        </w:rPr>
        <w:t xml:space="preserve"> 05:58</w:t>
      </w:r>
    </w:p>
    <w:p w14:paraId="153A0DEC" w14:textId="77777777" w:rsidR="004E5DA5" w:rsidRDefault="004E5DA5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</w:p>
    <w:p w14:paraId="6F34D034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2025</w:t>
      </w:r>
      <w:r>
        <w:rPr>
          <w:rFonts w:ascii="微软雅黑" w:eastAsia="微软雅黑" w:hAnsi="微软雅黑" w:cs="微软雅黑" w:hint="eastAsia"/>
          <w:sz w:val="28"/>
          <w:szCs w:val="36"/>
        </w:rPr>
        <w:t>年</w:t>
      </w:r>
      <w:r>
        <w:rPr>
          <w:rFonts w:ascii="微软雅黑" w:eastAsia="微软雅黑" w:hAnsi="微软雅黑" w:cs="微软雅黑" w:hint="eastAsia"/>
          <w:sz w:val="28"/>
          <w:szCs w:val="36"/>
        </w:rPr>
        <w:t>9</w:t>
      </w:r>
      <w:r>
        <w:rPr>
          <w:rFonts w:ascii="微软雅黑" w:eastAsia="微软雅黑" w:hAnsi="微软雅黑" w:cs="微软雅黑" w:hint="eastAsia"/>
          <w:sz w:val="28"/>
          <w:szCs w:val="36"/>
        </w:rPr>
        <w:t>月</w:t>
      </w:r>
      <w:r>
        <w:rPr>
          <w:rFonts w:ascii="微软雅黑" w:eastAsia="微软雅黑" w:hAnsi="微软雅黑" w:cs="微软雅黑" w:hint="eastAsia"/>
          <w:sz w:val="28"/>
          <w:szCs w:val="36"/>
        </w:rPr>
        <w:t>22</w:t>
      </w:r>
      <w:r>
        <w:rPr>
          <w:rFonts w:ascii="微软雅黑" w:eastAsia="微软雅黑" w:hAnsi="微软雅黑" w:cs="微软雅黑" w:hint="eastAsia"/>
          <w:sz w:val="28"/>
          <w:szCs w:val="36"/>
        </w:rPr>
        <w:t>日。</w:t>
      </w:r>
    </w:p>
    <w:p w14:paraId="582440F1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内在的佛身与人间肉体开始重叠了。</w:t>
      </w:r>
    </w:p>
    <w:p w14:paraId="01DC46AE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那种慈悲纯洁的气息，越来越强烈浓郁。</w:t>
      </w:r>
    </w:p>
    <w:p w14:paraId="7A902E9D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在同一具身体内，却同时拥有两种截然不同，天壤之别的生命气息。</w:t>
      </w:r>
    </w:p>
    <w:p w14:paraId="08594017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人间的，心意人格的自我，具有的气息是：分别心带来的心灵企图，</w:t>
      </w:r>
    </w:p>
    <w:p w14:paraId="62FC70EB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意识思维激荡起来的情感欲望，人格自我蕴含的人性狭隘与污秽感受。</w:t>
      </w:r>
    </w:p>
    <w:p w14:paraId="0984DAEA" w14:textId="77777777" w:rsidR="004E5DA5" w:rsidRDefault="004E5DA5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</w:p>
    <w:p w14:paraId="48CEF9EE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而由感知灵魂中，浮现在肉体细胞内的佛身，与肉身重叠。</w:t>
      </w:r>
    </w:p>
    <w:p w14:paraId="4756FEC5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佛身透出来的气息，是清净的纯洁无限。</w:t>
      </w:r>
    </w:p>
    <w:p w14:paraId="6F78A733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因纯洁离我相，离人相，离众生相，离寿者相，纯洁即无限无量。</w:t>
      </w:r>
    </w:p>
    <w:p w14:paraId="02B3555A" w14:textId="77777777" w:rsidR="004E5DA5" w:rsidRDefault="004E5DA5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</w:p>
    <w:p w14:paraId="34DE210F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佛身透出来的生命，是究竟的慈悲。</w:t>
      </w:r>
    </w:p>
    <w:p w14:paraId="48A6FB3E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因慈悲熄灭了分别念，熄灭了分别见，熄灭了分别心。</w:t>
      </w:r>
    </w:p>
    <w:p w14:paraId="49014C3E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身心意识，分别细念，全然解脱，心离分别即大慈悲。</w:t>
      </w:r>
    </w:p>
    <w:p w14:paraId="51D6D4BE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慈悲即圆满天成，慈悲是当下庄严，慈悲是究竟智慧，慈悲是浩瀚巍峨。</w:t>
      </w:r>
    </w:p>
    <w:p w14:paraId="39AC5E48" w14:textId="77777777" w:rsidR="004E5DA5" w:rsidRDefault="004E5DA5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</w:p>
    <w:p w14:paraId="24A9C128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佛身透出来的感受，是安宁祥和</w:t>
      </w:r>
      <w:r>
        <w:rPr>
          <w:rFonts w:ascii="微软雅黑" w:eastAsia="微软雅黑" w:hAnsi="微软雅黑" w:cs="微软雅黑" w:hint="eastAsia"/>
          <w:sz w:val="28"/>
          <w:szCs w:val="36"/>
        </w:rPr>
        <w:t>，妙乐庄严。</w:t>
      </w:r>
    </w:p>
    <w:p w14:paraId="1F63DC92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佛身透过来的体验，是大解脱呈现出大自在。</w:t>
      </w:r>
    </w:p>
    <w:p w14:paraId="551199FD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佛身透出来的意识，是普照过去未来一览无余。</w:t>
      </w:r>
    </w:p>
    <w:p w14:paraId="1F4D6DA8" w14:textId="77777777" w:rsidR="004E5DA5" w:rsidRDefault="004E5DA5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</w:p>
    <w:p w14:paraId="78748B56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这具身体意识，与，佛身浩渺苍穹，同在同步同体。</w:t>
      </w:r>
    </w:p>
    <w:p w14:paraId="2A12631F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佛身与肉体重叠的频率越来越高，重叠的时间越来越久。</w:t>
      </w:r>
    </w:p>
    <w:p w14:paraId="1E715FED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这具身体心意的“我”，逐渐地，慢慢地，不再是我的“真实”。</w:t>
      </w:r>
    </w:p>
    <w:p w14:paraId="7E79BB65" w14:textId="77777777" w:rsidR="004E5DA5" w:rsidRDefault="004E5DA5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</w:p>
    <w:p w14:paraId="1F1709A7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佛身，成为生命本体的时候，心意人格肉身的“我”，就是水中倒映的一抹残影。</w:t>
      </w:r>
    </w:p>
    <w:p w14:paraId="51DA1E2A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肉身，成为心意本体我的时候，佛身的气息，在心意之我的折射中，浮现出神圣与庄严。</w:t>
      </w:r>
    </w:p>
    <w:p w14:paraId="37C40A93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当我，内观，看到“祂”，“祂”是我的上主，我的导师，我的信仰，我的虔诚与方向。</w:t>
      </w:r>
    </w:p>
    <w:p w14:paraId="76D670A8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当“祂”与我重叠时，我不去看“祂”，在“祂”浓郁深邃的慈悲祥和中，我就成为了“记忆”人间的片段。</w:t>
      </w:r>
    </w:p>
    <w:p w14:paraId="1BACD345" w14:textId="77777777" w:rsidR="004E5DA5" w:rsidRDefault="004E5DA5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</w:p>
    <w:p w14:paraId="5031C9D1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我不看时，“祂”的慈悲纯洁，浓郁生命气息，是我真实的生命。</w:t>
      </w:r>
    </w:p>
    <w:p w14:paraId="21184945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我去分别“祂”时，“祂”被分别心，折射为与肉身重叠的大菩萨。</w:t>
      </w:r>
    </w:p>
    <w:p w14:paraId="3BBF9696" w14:textId="77777777" w:rsidR="004E5DA5" w:rsidRDefault="004E5DA5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</w:p>
    <w:p w14:paraId="4000CD03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我与“祂”的比重，达到了四六开。</w:t>
      </w:r>
    </w:p>
    <w:p w14:paraId="79C5C1BB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百分之四十是我，百分之六十是“祂”。</w:t>
      </w:r>
    </w:p>
    <w:p w14:paraId="32A61460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但是，目前“祂”在我的心意遮蔽折损之中，所展现出来的佛身，依旧是一具大菩萨的形态。</w:t>
      </w:r>
    </w:p>
    <w:p w14:paraId="28688104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是纯蓝色的身躯，蓝色的发髻，发髻是尖顶的，由一圈一圈</w:t>
      </w:r>
      <w:r>
        <w:rPr>
          <w:rFonts w:ascii="微软雅黑" w:eastAsia="微软雅黑" w:hAnsi="微软雅黑" w:cs="微软雅黑" w:hint="eastAsia"/>
          <w:sz w:val="28"/>
          <w:szCs w:val="36"/>
        </w:rPr>
        <w:t>的佛头，层层叠叠堆积起来的尖塔形态。</w:t>
      </w:r>
    </w:p>
    <w:p w14:paraId="4C2A3DA2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纯蓝色的佛身，偏袒右臂，穿着纯金色的袈裟。</w:t>
      </w:r>
    </w:p>
    <w:p w14:paraId="0B8B5F20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这是大菩萨的法界形态，不是如来的形态。</w:t>
      </w:r>
    </w:p>
    <w:p w14:paraId="7CCCF7FB" w14:textId="77777777" w:rsidR="004E5DA5" w:rsidRDefault="004E5DA5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</w:p>
    <w:p w14:paraId="5E526293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如来没有具体形态。</w:t>
      </w:r>
    </w:p>
    <w:p w14:paraId="199C8E20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见诸相非相，则见如来。——《金刚经》</w:t>
      </w:r>
    </w:p>
    <w:p w14:paraId="26052A9B" w14:textId="77777777" w:rsidR="004E5DA5" w:rsidRDefault="004E5DA5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</w:p>
    <w:p w14:paraId="2F405301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如来，是慈悲平安性，呈现究竟普照。以十方三世诸佛智慧心，浮现浩渺苍穹，呈现出完整华藏世界。</w:t>
      </w:r>
    </w:p>
    <w:p w14:paraId="51BD06E8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唯有大菩萨以上的佛，具有窥见如来实相的资格。</w:t>
      </w:r>
    </w:p>
    <w:p w14:paraId="5BBEDF4D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或者说，由大菩萨智慧，折射出如来圆满智慧德相。</w:t>
      </w:r>
    </w:p>
    <w:p w14:paraId="448971D4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一切众生，皆以自身业障，所现世界。——莲花生大师</w:t>
      </w:r>
    </w:p>
    <w:p w14:paraId="67E09839" w14:textId="77777777" w:rsidR="004E5DA5" w:rsidRDefault="004E5DA5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</w:p>
    <w:p w14:paraId="2E3CA41D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在诸佛，大菩萨的智慧窥测中，</w:t>
      </w:r>
    </w:p>
    <w:p w14:paraId="6770CB78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如来，是纯金的身体，穿着金色的袈裟，蓝色的发髻只有两层。</w:t>
      </w:r>
    </w:p>
    <w:p w14:paraId="6D3A99C0" w14:textId="77777777" w:rsidR="004E5DA5" w:rsidRDefault="004E5DA5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</w:p>
    <w:p w14:paraId="7C294ED0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像我目前这样的，尖顶发髻，蓝色佛身的大菩萨，在圣光如来座前，犹如灰尘般渺小。</w:t>
      </w:r>
    </w:p>
    <w:p w14:paraId="57C16956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一粒针尖大小的，宇宙空间范围内，就蕴含着十兆亿个，和我同等生命境界的大菩萨。</w:t>
      </w:r>
    </w:p>
    <w:p w14:paraId="31F2F81C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无限，无量，无边，无际，无尽的大菩萨，十方三世诸佛，遮天蔽日，充满苍穹微尘。</w:t>
      </w:r>
    </w:p>
    <w:p w14:paraId="51252B47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围绕在这尊，圣光如来的法座前。</w:t>
      </w:r>
    </w:p>
    <w:p w14:paraId="19FA2C38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前后左右，四面八方，遮天蔽日，充满宇宙苍穹，充满三千大千世界。</w:t>
      </w:r>
    </w:p>
    <w:p w14:paraId="2D7F29A0" w14:textId="77777777" w:rsidR="004E5DA5" w:rsidRDefault="004E5DA5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</w:p>
    <w:p w14:paraId="026CAB55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在大菩萨智慧中，窥见如来神圣法相，是庄严巍峨，是金碧辉煌，是浩渺无限，是巍峨神圣。</w:t>
      </w:r>
    </w:p>
    <w:p w14:paraId="1DF584F1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是智慧折射了悲能，呈现出诸佛大菩萨，清净圆满智慧德相。</w:t>
      </w:r>
    </w:p>
    <w:p w14:paraId="6EF9D9B5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在圣光如来平等慈悲中，大解脱智慧，涵盖了</w:t>
      </w:r>
      <w:r>
        <w:rPr>
          <w:rFonts w:ascii="微软雅黑" w:eastAsia="微软雅黑" w:hAnsi="微软雅黑" w:cs="微软雅黑" w:hint="eastAsia"/>
          <w:sz w:val="28"/>
          <w:szCs w:val="36"/>
        </w:rPr>
        <w:t>四面八方，上下左右，微尘苍穹一切大菩萨诸佛。</w:t>
      </w:r>
    </w:p>
    <w:p w14:paraId="0221E287" w14:textId="77777777" w:rsidR="004E5DA5" w:rsidRDefault="004E5DA5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</w:p>
    <w:p w14:paraId="68FC0C90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在悲能平等性中，没有诸佛大菩萨的清净德相，也没有生灭众生的生死轮回业身相。</w:t>
      </w:r>
    </w:p>
    <w:p w14:paraId="287AE102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亘古永恒，刹那分别，诸佛大菩萨，六道众生，于悲能中皆是清净平等的“一合相”。</w:t>
      </w:r>
    </w:p>
    <w:p w14:paraId="0D16DB67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一合相，即当下圆满庄严。</w:t>
      </w:r>
    </w:p>
    <w:p w14:paraId="40EBB172" w14:textId="77777777" w:rsidR="004E5DA5" w:rsidRDefault="004E5DA5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</w:p>
    <w:p w14:paraId="2D0330A4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古往今来，十方三世，一切诸佛大菩萨，统统是如来心意、心念、智慧的具象表达。</w:t>
      </w:r>
    </w:p>
    <w:p w14:paraId="6E6DCF54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而如来涅槃心，在众生与诸佛内，不生不灭，无垢无净，在圣不增，于凡不减，随缘不变，不变随缘。</w:t>
      </w:r>
    </w:p>
    <w:p w14:paraId="05B7BBDC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过去未来苍穹世界，一切诸佛大菩萨，都是如来的“清净业”，所浮现出，极乐妙土，庄严智慧，妙觉慈悲。</w:t>
      </w:r>
    </w:p>
    <w:p w14:paraId="74AEA196" w14:textId="77777777" w:rsidR="004E5DA5" w:rsidRDefault="004E5DA5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</w:p>
    <w:p w14:paraId="6A7A004F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一合相的“祂”</w:t>
      </w:r>
      <w:r>
        <w:rPr>
          <w:rFonts w:ascii="微软雅黑" w:eastAsia="微软雅黑" w:hAnsi="微软雅黑" w:cs="微软雅黑" w:hint="eastAsia"/>
          <w:sz w:val="28"/>
          <w:szCs w:val="36"/>
        </w:rPr>
        <w:t>，就在此时此刻，在眼前当下。</w:t>
      </w:r>
    </w:p>
    <w:p w14:paraId="656ACA9C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普照无碍，圆满庄严，随顺无漏，究竟涅槃。</w:t>
      </w:r>
    </w:p>
    <w:p w14:paraId="4CEBC2CC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0B9CFD2E" w14:textId="77777777" w:rsidR="004E5DA5" w:rsidRDefault="004E5DA5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</w:p>
    <w:p w14:paraId="20A984DC" w14:textId="77777777" w:rsidR="004E5DA5" w:rsidRDefault="00D562DC">
      <w:pPr>
        <w:pStyle w:val="3"/>
        <w:spacing w:before="0" w:after="0" w:line="500" w:lineRule="atLeast"/>
        <w:rPr>
          <w:rFonts w:ascii="微软雅黑" w:eastAsia="微软雅黑" w:hAnsi="微软雅黑" w:cs="微软雅黑"/>
          <w:sz w:val="30"/>
          <w:szCs w:val="30"/>
        </w:rPr>
      </w:pPr>
      <w:bookmarkStart w:id="61" w:name="_Toc23557"/>
      <w:bookmarkStart w:id="62" w:name="_Toc15418"/>
      <w:bookmarkStart w:id="63" w:name="_Toc210287873"/>
      <w:bookmarkStart w:id="64" w:name="_Toc3700"/>
      <w:bookmarkStart w:id="65" w:name="_Toc2684"/>
      <w:bookmarkStart w:id="66" w:name="_Toc1501"/>
      <w:r>
        <w:rPr>
          <w:rFonts w:ascii="微软雅黑" w:eastAsia="微软雅黑" w:hAnsi="微软雅黑" w:cs="微软雅黑" w:hint="eastAsia"/>
          <w:sz w:val="30"/>
          <w:szCs w:val="30"/>
        </w:rPr>
        <w:t>感知</w:t>
      </w:r>
      <w:bookmarkEnd w:id="61"/>
      <w:bookmarkEnd w:id="62"/>
      <w:bookmarkEnd w:id="63"/>
      <w:bookmarkEnd w:id="64"/>
      <w:bookmarkEnd w:id="65"/>
      <w:bookmarkEnd w:id="66"/>
      <w:r>
        <w:rPr>
          <w:rFonts w:ascii="微软雅黑" w:eastAsia="微软雅黑" w:hAnsi="微软雅黑" w:cs="微软雅黑" w:hint="eastAsia"/>
          <w:sz w:val="30"/>
          <w:szCs w:val="30"/>
        </w:rPr>
        <w:tab/>
      </w:r>
    </w:p>
    <w:p w14:paraId="225AB9C6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2025</w:t>
      </w:r>
      <w:r>
        <w:rPr>
          <w:rFonts w:ascii="微软雅黑" w:eastAsia="微软雅黑" w:hAnsi="微软雅黑" w:cs="微软雅黑" w:hint="eastAsia"/>
          <w:sz w:val="24"/>
        </w:rPr>
        <w:t>年</w:t>
      </w:r>
      <w:r>
        <w:rPr>
          <w:rFonts w:ascii="微软雅黑" w:eastAsia="微软雅黑" w:hAnsi="微软雅黑" w:cs="微软雅黑" w:hint="eastAsia"/>
          <w:sz w:val="24"/>
        </w:rPr>
        <w:t>9</w:t>
      </w:r>
      <w:r>
        <w:rPr>
          <w:rFonts w:ascii="微软雅黑" w:eastAsia="微软雅黑" w:hAnsi="微软雅黑" w:cs="微软雅黑" w:hint="eastAsia"/>
          <w:sz w:val="24"/>
        </w:rPr>
        <w:t>月</w:t>
      </w:r>
      <w:r>
        <w:rPr>
          <w:rFonts w:ascii="微软雅黑" w:eastAsia="微软雅黑" w:hAnsi="微软雅黑" w:cs="微软雅黑" w:hint="eastAsia"/>
          <w:sz w:val="24"/>
        </w:rPr>
        <w:t>29</w:t>
      </w:r>
      <w:r>
        <w:rPr>
          <w:rFonts w:ascii="微软雅黑" w:eastAsia="微软雅黑" w:hAnsi="微软雅黑" w:cs="微软雅黑" w:hint="eastAsia"/>
          <w:sz w:val="24"/>
        </w:rPr>
        <w:t>日</w:t>
      </w:r>
      <w:r>
        <w:rPr>
          <w:rFonts w:ascii="微软雅黑" w:eastAsia="微软雅黑" w:hAnsi="微软雅黑" w:cs="微软雅黑" w:hint="eastAsia"/>
          <w:sz w:val="24"/>
        </w:rPr>
        <w:t xml:space="preserve"> 03:55</w:t>
      </w:r>
    </w:p>
    <w:p w14:paraId="0D95B035" w14:textId="77777777" w:rsidR="004E5DA5" w:rsidRDefault="004E5DA5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</w:p>
    <w:p w14:paraId="42959B79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自我活着，是心灵认知所确定，对身体感受的熟悉。</w:t>
      </w:r>
    </w:p>
    <w:p w14:paraId="007A4FF8" w14:textId="77777777" w:rsidR="004E5DA5" w:rsidRDefault="004E5DA5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</w:p>
    <w:p w14:paraId="6F5A9CDB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因心灵确定的认知，与生理感受的相续，才有了你活着的“真实”。</w:t>
      </w:r>
    </w:p>
    <w:p w14:paraId="02406D82" w14:textId="77777777" w:rsidR="004E5DA5" w:rsidRDefault="004E5DA5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</w:p>
    <w:p w14:paraId="7CB5BB1C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于是，对于死亡后，你无法熟悉的生理感受而言。</w:t>
      </w:r>
    </w:p>
    <w:p w14:paraId="62D82BCA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死亡，只是你的认知记忆所未曾理解的心理空白。</w:t>
      </w:r>
    </w:p>
    <w:p w14:paraId="1A14D6A7" w14:textId="77777777" w:rsidR="004E5DA5" w:rsidRDefault="004E5DA5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</w:p>
    <w:p w14:paraId="2C7B7838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当你，以活着的感受内涵，去面对死亡后，感受不可知的迷惘。</w:t>
      </w:r>
    </w:p>
    <w:p w14:paraId="17BFD4FD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死亡，这种肉体呈现的现象，仅仅是，你认知所理解到的无知。</w:t>
      </w:r>
    </w:p>
    <w:p w14:paraId="355A9CD1" w14:textId="77777777" w:rsidR="004E5DA5" w:rsidRDefault="004E5DA5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</w:p>
    <w:p w14:paraId="703ECC86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如果，你经历过肉身死亡，心识认知，确实地经验了整个生理性的死亡过程。</w:t>
      </w:r>
    </w:p>
    <w:p w14:paraId="34391F46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那么死亡这种肉身呈现出的现象，所带给你的感受，一定不是恐惧与迷惘。</w:t>
      </w:r>
    </w:p>
    <w:p w14:paraId="0E719E2B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而是很确定的一段，感知所经验到的经历旅程。</w:t>
      </w:r>
    </w:p>
    <w:p w14:paraId="37CD9404" w14:textId="77777777" w:rsidR="004E5DA5" w:rsidRDefault="004E5DA5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</w:p>
    <w:p w14:paraId="64B4205D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因此，地球上古老的宗教，对死亡的描述，都以“旅程”来形容。</w:t>
      </w:r>
    </w:p>
    <w:p w14:paraId="6D4A717D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死亡并不是终点，而是新旅程开始的起点。</w:t>
      </w:r>
    </w:p>
    <w:p w14:paraId="5BF0C337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生命是一段一段的旅程，灵魂居住在肉体中，对旅程的感受称为人生。</w:t>
      </w:r>
    </w:p>
    <w:p w14:paraId="3E7E0A18" w14:textId="77777777" w:rsidR="004E5DA5" w:rsidRDefault="004E5DA5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</w:p>
    <w:p w14:paraId="045610E4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在古代的社会，人类以文字书籍，表现记录传递，思想与心意。</w:t>
      </w:r>
    </w:p>
    <w:p w14:paraId="74D2A9F5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透过文字，你能“感受”到作者的心意、情绪，以</w:t>
      </w:r>
      <w:r>
        <w:rPr>
          <w:rFonts w:ascii="微软雅黑" w:eastAsia="微软雅黑" w:hAnsi="微软雅黑" w:cs="微软雅黑" w:hint="eastAsia"/>
          <w:sz w:val="28"/>
          <w:szCs w:val="36"/>
        </w:rPr>
        <w:t>及认知企图吧？</w:t>
      </w:r>
    </w:p>
    <w:p w14:paraId="50CEFF82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感受，在思维意识之内，是心识内微妙体验的，经验记忆波动。</w:t>
      </w:r>
    </w:p>
    <w:p w14:paraId="302D0075" w14:textId="77777777" w:rsidR="004E5DA5" w:rsidRDefault="004E5DA5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</w:p>
    <w:p w14:paraId="4977675D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感受，去掉波动的经验记忆所“受”，就留下了“感”的本体。</w:t>
      </w:r>
    </w:p>
    <w:p w14:paraId="04C532FB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感的本体，就是感知，不带情绪体验记忆的，感知的直观。</w:t>
      </w:r>
    </w:p>
    <w:p w14:paraId="1C4172A5" w14:textId="77777777" w:rsidR="004E5DA5" w:rsidRDefault="004E5DA5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</w:p>
    <w:p w14:paraId="15D7E4E8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感知，单纯且直观，清澈而纯洁。</w:t>
      </w:r>
    </w:p>
    <w:p w14:paraId="16755E44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感知，是穿透肉身形象，穿透情绪体验，</w:t>
      </w:r>
    </w:p>
    <w:p w14:paraId="2FAE2335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穿透认知与自我意识的，第四层深邃广袤精纯生命。</w:t>
      </w:r>
    </w:p>
    <w:p w14:paraId="46896D30" w14:textId="77777777" w:rsidR="004E5DA5" w:rsidRDefault="004E5DA5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</w:p>
    <w:p w14:paraId="212EA87A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第一层生命叫形式，指的是人间世界中肉身形象。</w:t>
      </w:r>
    </w:p>
    <w:p w14:paraId="1602023A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第二层生命叫人格，指的是认知企图与意识思维。</w:t>
      </w:r>
    </w:p>
    <w:p w14:paraId="661C1D7F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第三层生命叫灵魂，指的是思虑心潜意识的记忆。</w:t>
      </w:r>
    </w:p>
    <w:p w14:paraId="5FA47457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第四层生命叫感知，指的是灵魂领域中清澈见精。</w:t>
      </w:r>
    </w:p>
    <w:p w14:paraId="43101A54" w14:textId="77777777" w:rsidR="004E5DA5" w:rsidRDefault="004E5DA5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</w:p>
    <w:p w14:paraId="5BCED17F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灵魂感知，在所知的习气境界中，安宁祥和，纯洁清澈，清醒自由。</w:t>
      </w:r>
    </w:p>
    <w:p w14:paraId="2847CBD5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感知，解脱了“知”的细念分别，就是感知的本体，见精能见的性质。</w:t>
      </w:r>
    </w:p>
    <w:p w14:paraId="656363EC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见精性质，性质的见，就从，见与所见，感知与境界，感受与心识，认知与企图，意识与思维，自我与世界中，完整解脱。</w:t>
      </w:r>
    </w:p>
    <w:p w14:paraId="30FD41C2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见精性质，就是，生死的源头，习气诞生处，业障聚合地，境界缘起时，时空绽放处。</w:t>
      </w:r>
    </w:p>
    <w:p w14:paraId="7ED06DF7" w14:textId="77777777" w:rsidR="004E5DA5" w:rsidRDefault="004E5DA5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</w:p>
    <w:p w14:paraId="1D17894E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性质的见，见的清澈性，就是奢摩他。</w:t>
      </w:r>
    </w:p>
    <w:p w14:paraId="2AFB3075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成为能见的清澈，解脱所见的分别。</w:t>
      </w:r>
    </w:p>
    <w:p w14:paraId="017EB80C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清澈安宁，就从生死自我的，心意境界中超脱，证阿罗汉果。</w:t>
      </w:r>
    </w:p>
    <w:p w14:paraId="75675908" w14:textId="77777777" w:rsidR="004E5DA5" w:rsidRDefault="004E5DA5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</w:p>
    <w:p w14:paraId="18CF7C59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见精之内，见精背后，</w:t>
      </w:r>
      <w:r>
        <w:rPr>
          <w:rFonts w:ascii="微软雅黑" w:eastAsia="微软雅黑" w:hAnsi="微软雅黑" w:cs="微软雅黑" w:hint="eastAsia"/>
          <w:sz w:val="28"/>
          <w:szCs w:val="36"/>
        </w:rPr>
        <w:t>是隔绝在灵魂与天堂之间的，广袤无际无尽的时空坟场。</w:t>
      </w:r>
    </w:p>
    <w:p w14:paraId="6AE22BAF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此处为知觉，是灵性对生命的经验，将灵性埋葬在了，生命经验记忆的梦境中。</w:t>
      </w:r>
    </w:p>
    <w:p w14:paraId="01B2D21D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梦境中的灵性，透过梦境沉沦凝固的知觉，回忆着先天的光明与穿透性，呈现出能见的性质。</w:t>
      </w:r>
    </w:p>
    <w:p w14:paraId="443347A0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于是，性质的见，见精清澈，仅仅是，灵性在沉淀的生命中，被光明梦境所折射出来的回忆。</w:t>
      </w:r>
    </w:p>
    <w:p w14:paraId="7E4F9B97" w14:textId="77777777" w:rsidR="004E5DA5" w:rsidRDefault="004E5DA5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</w:p>
    <w:p w14:paraId="4F10F839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见精之内，见精之中，见精之上，见精背后就是知觉。</w:t>
      </w:r>
    </w:p>
    <w:p w14:paraId="590F9306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是被生命经验深深埋葬后，在光明境界中沉沉睡去的灵性。</w:t>
      </w:r>
    </w:p>
    <w:p w14:paraId="458831BC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因此，知觉就是梦境的本体，见精，是梦境中灵性的折射。</w:t>
      </w:r>
    </w:p>
    <w:p w14:paraId="14E8C9FF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穿越知觉的感受，是，穿越了广袤无际，漫漫无尽的苍穹宇宙的范围。</w:t>
      </w:r>
    </w:p>
    <w:p w14:paraId="419A072A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苍穹宇宙，广袤无际，漫漫星河，都只是梦境中，灵性对生命的经验记忆。</w:t>
      </w:r>
    </w:p>
    <w:p w14:paraId="4D11B3B1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直至知觉内，灵性的纯洁，在穿越漫漫时空宇宙过程中，突破了一半的旅程。</w:t>
      </w:r>
    </w:p>
    <w:p w14:paraId="3B277A8C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知觉内，无限无边，浩渺无际的宇宙星系，</w:t>
      </w:r>
    </w:p>
    <w:p w14:paraId="74952040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开始从物质性的宇宙形态，逐渐浮现出，具有生命意识的宇宙状态。</w:t>
      </w:r>
    </w:p>
    <w:p w14:paraId="18033DD3" w14:textId="77777777" w:rsidR="004E5DA5" w:rsidRDefault="004E5DA5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</w:p>
    <w:p w14:paraId="4F6783D2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原本是纯粹的物质性、物理性的宇宙世界，开始渗透出，具意识的生命气息与纯光欢愉感受。</w:t>
      </w:r>
    </w:p>
    <w:p w14:paraId="5138E3A8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逐渐地，具有意识性的，自内而外绽放光芒的，物质形态宇宙苍穹，渐渐在纯光中变得透明。</w:t>
      </w:r>
    </w:p>
    <w:p w14:paraId="0E82921B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物质形态的宇宙，逐渐消散在，生命纯光的</w:t>
      </w:r>
      <w:r>
        <w:rPr>
          <w:rFonts w:ascii="微软雅黑" w:eastAsia="微软雅黑" w:hAnsi="微软雅黑" w:cs="微软雅黑" w:hint="eastAsia"/>
          <w:sz w:val="28"/>
          <w:szCs w:val="36"/>
        </w:rPr>
        <w:t>照耀之中。</w:t>
      </w:r>
    </w:p>
    <w:p w14:paraId="422BC2C4" w14:textId="77777777" w:rsidR="004E5DA5" w:rsidRDefault="004E5DA5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</w:p>
    <w:p w14:paraId="23DBB272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随着光芒越来越强盛，物质性物理性的宇宙形态，越来越淡化透明，直至消失。</w:t>
      </w:r>
    </w:p>
    <w:p w14:paraId="3E597FB4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在伴随宇宙世界现象消失的过程中，纯生命轻盈且新鲜的，亘古的纯灵性苏醒。</w:t>
      </w:r>
    </w:p>
    <w:p w14:paraId="0A84F064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纯灵性的苏醒，就，开始分解了，因生命经验沉淀，而营造出的灵魂宇宙历史。</w:t>
      </w:r>
    </w:p>
    <w:p w14:paraId="2906D132" w14:textId="77777777" w:rsidR="004E5DA5" w:rsidRDefault="004E5DA5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</w:p>
    <w:p w14:paraId="05942CBB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苏醒的纯灵，透过现实人间世界中，残存的人格记忆，心意残留思维。</w:t>
      </w:r>
    </w:p>
    <w:p w14:paraId="2084B2F0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灵性通过人体内的，意识思维，心灵认知，灵魂感知的剩余业障因素。</w:t>
      </w:r>
    </w:p>
    <w:p w14:paraId="1DD17316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灵性纯光，在人间这具身体心意体系中，折射出终极意识的生命无限。</w:t>
      </w:r>
    </w:p>
    <w:p w14:paraId="0738DAED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透过人体心意，所展现出的灵性纯光纯生命成分，就被称之为“感应力”。</w:t>
      </w:r>
    </w:p>
    <w:p w14:paraId="2B3377F6" w14:textId="77777777" w:rsidR="004E5DA5" w:rsidRDefault="004E5DA5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</w:p>
    <w:p w14:paraId="708DE53E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随着感应力，逐渐取代心意人格的残存记忆。</w:t>
      </w:r>
    </w:p>
    <w:p w14:paraId="0EA0634D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随着纯光灵性，慢慢烧融心识认知的企图细念，烧融灵魂感知中思量心的记忆。</w:t>
      </w:r>
    </w:p>
    <w:p w14:paraId="3A0E4A7A" w14:textId="77777777" w:rsidR="004E5DA5" w:rsidRDefault="004E5DA5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</w:p>
    <w:p w14:paraId="514C0B6D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在能量境界宇宙中，生与死的你，你曾经的生生世世，曾经的“你”之生生死死。</w:t>
      </w:r>
    </w:p>
    <w:p w14:paraId="6D5F3E05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都在灵性纯光普照内，像潮水一般退去，像梦境一样消散，像阳光内的阴影一样，消失无痕迹。</w:t>
      </w:r>
    </w:p>
    <w:p w14:paraId="79DB3575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纯灵就是纯生命，是永恒而亘古的，是完整且无限的，是真实的纯粹光明，是极乐的亢奋安详。</w:t>
      </w:r>
    </w:p>
    <w:p w14:paraId="699EBC38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灵性中没有灵魂的阴暗，纯光中没有见精的阴影，生命中没有自我的梦魇，亘古中没有生死</w:t>
      </w:r>
      <w:r>
        <w:rPr>
          <w:rFonts w:ascii="微软雅黑" w:eastAsia="微软雅黑" w:hAnsi="微软雅黑" w:cs="微软雅黑" w:hint="eastAsia"/>
          <w:sz w:val="28"/>
          <w:szCs w:val="36"/>
        </w:rPr>
        <w:t>的片段。</w:t>
      </w:r>
    </w:p>
    <w:p w14:paraId="09A78DC8" w14:textId="77777777" w:rsidR="004E5DA5" w:rsidRDefault="004E5DA5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</w:p>
    <w:p w14:paraId="7BF6F889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苏醒的灵性，就与纯光纯生命天堂合体。</w:t>
      </w:r>
    </w:p>
    <w:p w14:paraId="4CA99987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灵性是，宇宙终极意识内，永恒生命表达爱之内涵的纯光形态。</w:t>
      </w:r>
    </w:p>
    <w:p w14:paraId="2173B054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解脱了分段生死，进入法界神佛的，庄严智慧范畴。</w:t>
      </w:r>
    </w:p>
    <w:p w14:paraId="6E4049A6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33565BEB" w14:textId="77777777" w:rsidR="004E5DA5" w:rsidRDefault="004E5DA5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</w:p>
    <w:p w14:paraId="13110E88" w14:textId="77777777" w:rsidR="004E5DA5" w:rsidRDefault="00D562DC">
      <w:pPr>
        <w:pStyle w:val="3"/>
        <w:spacing w:before="0" w:after="0" w:line="500" w:lineRule="atLeast"/>
        <w:rPr>
          <w:rFonts w:ascii="微软雅黑" w:eastAsia="微软雅黑" w:hAnsi="微软雅黑" w:cs="微软雅黑"/>
          <w:sz w:val="30"/>
          <w:szCs w:val="30"/>
        </w:rPr>
      </w:pPr>
      <w:bookmarkStart w:id="67" w:name="_Toc2411"/>
      <w:bookmarkStart w:id="68" w:name="_Toc27494"/>
      <w:bookmarkStart w:id="69" w:name="_Toc240"/>
      <w:bookmarkStart w:id="70" w:name="_Toc210287874"/>
      <w:bookmarkStart w:id="71" w:name="_Toc4116"/>
      <w:r>
        <w:rPr>
          <w:rFonts w:ascii="微软雅黑" w:eastAsia="微软雅黑" w:hAnsi="微软雅黑" w:cs="微软雅黑" w:hint="eastAsia"/>
          <w:sz w:val="30"/>
          <w:szCs w:val="30"/>
        </w:rPr>
        <w:t>善导大师</w:t>
      </w:r>
      <w:bookmarkEnd w:id="67"/>
      <w:bookmarkEnd w:id="68"/>
      <w:bookmarkEnd w:id="69"/>
      <w:bookmarkEnd w:id="70"/>
      <w:bookmarkEnd w:id="71"/>
    </w:p>
    <w:p w14:paraId="106727D0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2025</w:t>
      </w:r>
      <w:r>
        <w:rPr>
          <w:rFonts w:ascii="微软雅黑" w:eastAsia="微软雅黑" w:hAnsi="微软雅黑" w:cs="微软雅黑" w:hint="eastAsia"/>
          <w:sz w:val="24"/>
        </w:rPr>
        <w:t>年</w:t>
      </w:r>
      <w:r>
        <w:rPr>
          <w:rFonts w:ascii="微软雅黑" w:eastAsia="微软雅黑" w:hAnsi="微软雅黑" w:cs="微软雅黑" w:hint="eastAsia"/>
          <w:sz w:val="24"/>
        </w:rPr>
        <w:t>9</w:t>
      </w:r>
      <w:r>
        <w:rPr>
          <w:rFonts w:ascii="微软雅黑" w:eastAsia="微软雅黑" w:hAnsi="微软雅黑" w:cs="微软雅黑" w:hint="eastAsia"/>
          <w:sz w:val="24"/>
        </w:rPr>
        <w:t>月</w:t>
      </w:r>
      <w:r>
        <w:rPr>
          <w:rFonts w:ascii="微软雅黑" w:eastAsia="微软雅黑" w:hAnsi="微软雅黑" w:cs="微软雅黑" w:hint="eastAsia"/>
          <w:sz w:val="24"/>
        </w:rPr>
        <w:t>30</w:t>
      </w:r>
      <w:r>
        <w:rPr>
          <w:rFonts w:ascii="微软雅黑" w:eastAsia="微软雅黑" w:hAnsi="微软雅黑" w:cs="微软雅黑" w:hint="eastAsia"/>
          <w:sz w:val="24"/>
        </w:rPr>
        <w:t>日</w:t>
      </w:r>
      <w:r>
        <w:rPr>
          <w:rFonts w:ascii="微软雅黑" w:eastAsia="微软雅黑" w:hAnsi="微软雅黑" w:cs="微软雅黑" w:hint="eastAsia"/>
          <w:sz w:val="24"/>
        </w:rPr>
        <w:t xml:space="preserve"> 05:43</w:t>
      </w:r>
    </w:p>
    <w:p w14:paraId="606F1713" w14:textId="77777777" w:rsidR="004E5DA5" w:rsidRDefault="004E5DA5">
      <w:pPr>
        <w:spacing w:line="500" w:lineRule="atLeast"/>
        <w:rPr>
          <w:rFonts w:ascii="微软雅黑" w:eastAsia="微软雅黑" w:hAnsi="微软雅黑" w:cs="微软雅黑"/>
          <w:sz w:val="24"/>
        </w:rPr>
      </w:pPr>
    </w:p>
    <w:p w14:paraId="20D51CCE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至诚顶礼老师。</w:t>
      </w:r>
    </w:p>
    <w:p w14:paraId="2ABEC9B4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学生祈请老师开示一个问题：最近很多学习善导大师纯净土法门的居士来见我，给我推荐他们的法门。对于善导大师，佛教流传他是弥陀化身，净土宗第二代祖师，简直是佛一般的存在。</w:t>
      </w:r>
    </w:p>
    <w:p w14:paraId="744CC113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 </w:t>
      </w:r>
    </w:p>
    <w:p w14:paraId="3F97E911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学生看了善导大师净土思想，想祈请老师评价一下他是什么境界，净土思想是不是存在纰漏，可否以究竟真理去正本清源？我发一下他的著述文字，内容如下：</w:t>
      </w:r>
    </w:p>
    <w:p w14:paraId="41D5120F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 </w:t>
      </w:r>
    </w:p>
    <w:p w14:paraId="26229DF8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一切善恶凡夫得生者，莫不皆乘阿弥陀佛大愿业力为增上缘也。又佛密意弘深，教门难晓，三贤十圣，弗测所窥，况我信外轻毛敢知旨趣。仰惟释迦此方发遣，弥陀即彼国来迎，彼唤此遣，岂容不去也。唯可勤心奉法，毕命为期，舍此秽身，即证彼法性之常乐。</w:t>
      </w:r>
    </w:p>
    <w:p w14:paraId="191308BD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 </w:t>
      </w:r>
    </w:p>
    <w:p w14:paraId="0A4305BE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问曰：“彼佛及土既言报者。报法高妙，小圣难阶。垢障凡夫云何得入？”</w:t>
      </w:r>
    </w:p>
    <w:p w14:paraId="483FFDA6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答曰：“若论众生垢障，实难欣趣，正由托佛愿以作强缘，致使五乘齐</w:t>
      </w:r>
      <w:r>
        <w:rPr>
          <w:rFonts w:ascii="微软雅黑" w:eastAsia="微软雅黑" w:hAnsi="微软雅黑" w:cs="微软雅黑" w:hint="eastAsia"/>
          <w:sz w:val="28"/>
          <w:szCs w:val="36"/>
        </w:rPr>
        <w:t>入。”——《观无量寿佛经疏·玄义分》</w:t>
      </w:r>
    </w:p>
    <w:p w14:paraId="59F2A8E9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 </w:t>
      </w:r>
    </w:p>
    <w:p w14:paraId="4D46EA28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问曰：“备修众行但能回向皆得往生，何以佛光普照唯摄念佛者，有何意也？”</w:t>
      </w:r>
    </w:p>
    <w:p w14:paraId="3491CF82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答曰：“此有三义。一明亲缘。众生起行，口常称佛，佛即闻之；身常礼敬佛，佛即见之；心常念佛，佛即知之。众生忆念佛者，佛亦忆念众生，彼此三业不相舍离，故名亲缘也。二明近缘。众生愿见佛，佛即应念现在目前，故名近缘也。三明增上缘。众生称念，即除多劫罪。命欲终时，佛与圣众自来迎接。诸邪业系无能碍者，</w:t>
      </w: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故名增上缘也。自余众行，虽名是善，若比念佛者，全非比校也，是故诸经中处处广赞念佛功能。如《无量寿经》四十八愿</w:t>
      </w:r>
      <w:r>
        <w:rPr>
          <w:rFonts w:ascii="微软雅黑" w:eastAsia="微软雅黑" w:hAnsi="微软雅黑" w:cs="微软雅黑" w:hint="eastAsia"/>
          <w:sz w:val="28"/>
          <w:szCs w:val="36"/>
        </w:rPr>
        <w:t>中，唯明专念弥陀名号得生。又如《弥陀经》中，一日七日专念弥陀名号得生。又十方恒沙诸佛证，诚不虚也。又此经定散文中，唯标专念名号得生。此例非一也。广显念佛三昧竟。”——《观无量寿佛经疏·定善义》</w:t>
      </w:r>
    </w:p>
    <w:p w14:paraId="58D272EF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1C902A52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 </w:t>
      </w:r>
    </w:p>
    <w:p w14:paraId="61B44A0E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答：善导大师所说法义没有问题。</w:t>
      </w:r>
    </w:p>
    <w:p w14:paraId="5C89D2C0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 </w:t>
      </w:r>
    </w:p>
    <w:p w14:paraId="2E66FD85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因为佛义，唯有大菩萨之上的，佛与佛之间可以相互洞悉，因此佛教历史上，才会有高僧相互“印证”一说。</w:t>
      </w:r>
    </w:p>
    <w:p w14:paraId="4018B520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善导大师的文字背后，是究竟普照的空性智慧，是无生性空的解脱超然，这种纯智慧的无相光，唯有大菩萨可以洞照。</w:t>
      </w:r>
    </w:p>
    <w:p w14:paraId="0EE9765A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善导大师是八地大菩萨以上的佛，这一点毫无</w:t>
      </w:r>
      <w:r>
        <w:rPr>
          <w:rFonts w:ascii="微软雅黑" w:eastAsia="微软雅黑" w:hAnsi="微软雅黑" w:cs="微软雅黑" w:hint="eastAsia"/>
          <w:sz w:val="28"/>
          <w:szCs w:val="36"/>
        </w:rPr>
        <w:t>疑问。</w:t>
      </w:r>
    </w:p>
    <w:p w14:paraId="2D6E197D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不是因为，他在佛教历史上的地位如何尊贵，我就要趋炎附势，就要承认他的修行证量。</w:t>
      </w:r>
    </w:p>
    <w:p w14:paraId="73D48C20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我是修行者，是一颗殉葬求法的心，一生只认真理，不认任何人的名相。</w:t>
      </w:r>
    </w:p>
    <w:p w14:paraId="3C109EE9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 </w:t>
      </w:r>
    </w:p>
    <w:p w14:paraId="64AD3113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修行者只以心灵解脱的实际证量，来衡定其他修行者，是否具真实智慧，究竟觉悟的解脱。</w:t>
      </w:r>
    </w:p>
    <w:p w14:paraId="63409D56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善导大师的文字背后很干净，虽然以凡夫俗子的语言，通俗易懂地描述了净土宗法门宗旨。</w:t>
      </w:r>
    </w:p>
    <w:p w14:paraId="40E0DA9D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可是他的文字背后，没有私心杂念，没有人欲贪婪，没有异想天开，想入非非的人性意淫。</w:t>
      </w:r>
    </w:p>
    <w:p w14:paraId="0D2F81DE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 </w:t>
      </w:r>
    </w:p>
    <w:p w14:paraId="7295EA67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善导大师的文字背后，是圆满觉性绽放的，无相智慧纯光，这种清净性光，唯有八地以上大菩萨具有。</w:t>
      </w:r>
    </w:p>
    <w:p w14:paraId="7C4E5991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善导大师，无</w:t>
      </w:r>
      <w:r>
        <w:rPr>
          <w:rFonts w:ascii="微软雅黑" w:eastAsia="微软雅黑" w:hAnsi="微软雅黑" w:cs="微软雅黑" w:hint="eastAsia"/>
          <w:sz w:val="28"/>
          <w:szCs w:val="36"/>
        </w:rPr>
        <w:t>愧于净土祖师，佛教显宗中，第二佛的超然地位。</w:t>
      </w:r>
    </w:p>
    <w:p w14:paraId="64CEFC18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善导大师，与莲花生大师一样，都堪称为继释迦牟尼佛之后的，第二佛。</w:t>
      </w:r>
    </w:p>
    <w:p w14:paraId="73AA1EA0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 </w:t>
      </w:r>
    </w:p>
    <w:p w14:paraId="6065CE45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善导大师的文字背后，是觉性空照的湛然，他口中的念佛法门，实际上就是以自性印佛心。</w:t>
      </w:r>
    </w:p>
    <w:p w14:paraId="3CA70781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阿弥陀佛名号，在善导大师这里，属于“上师相应法”，心与佛心相印，口与佛号相应，身与禅定相印。</w:t>
      </w:r>
    </w:p>
    <w:p w14:paraId="6ED7C2EA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以本心印佛心，以佛号印自性，以专注印光明，以体验印清净，以忘我印空性，以无为印解脱。</w:t>
      </w:r>
    </w:p>
    <w:p w14:paraId="665D9027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心语意，身语意，与阿弥陀佛圣号所蕴含的，无量光、无量寿、无量福相应，相融，相合。</w:t>
      </w:r>
    </w:p>
    <w:p w14:paraId="2E701FD4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 </w:t>
      </w:r>
    </w:p>
    <w:p w14:paraId="1E81E4EE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这是典型的“上师相应法”，以此虔诚专注心念佛之人，必定获得阿弥陀佛圣光普照的加持力、净化力、超度力。</w:t>
      </w:r>
    </w:p>
    <w:p w14:paraId="78383AED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 </w:t>
      </w:r>
    </w:p>
    <w:p w14:paraId="20398658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阿弥陀佛的佛力，确实需要绝对的信仰，才能加持到每个灵魂身上，善导大师的文字背后，是大菩萨空性智慧，以念佛的形式，开创出一个即身成就，解脱生死的法门；单一念佛，在善导大师智慧的诠释中，形成了一条地上的灵魂直接连接阿弥陀佛极乐世界的通途；在善导大师大菩萨的智慧普照中，念佛法门确实是一条解脱之路。</w:t>
      </w:r>
    </w:p>
    <w:p w14:paraId="59E39557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 </w:t>
      </w:r>
    </w:p>
    <w:p w14:paraId="0AE50D5D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但岁月如梭，时空阻隔，</w:t>
      </w:r>
      <w:r>
        <w:rPr>
          <w:rFonts w:ascii="微软雅黑" w:eastAsia="微软雅黑" w:hAnsi="微软雅黑" w:cs="微软雅黑" w:hint="eastAsia"/>
          <w:sz w:val="28"/>
          <w:szCs w:val="36"/>
        </w:rPr>
        <w:t>随着觉悟者涅槃后，人间人类的凡俗小智，无法了悟觉悟者所说真实之义，随着时间推移，众生福报减少，业障增加，时至今日净土宗念佛者业障深重，以有求心念佛，与出离</w:t>
      </w: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心念佛，效果天差地别，南辕北辙，善导大师是佛再来，所说法义也是究竟证量，只是后世人只看到，只能看到，只想看到念佛的表现，却不知道念佛的动机，需要出离心来确定解脱之果，因地不正，果遭迂曲，口念弥陀心散乱，喉咙喊破也枉然。</w:t>
      </w:r>
    </w:p>
    <w:p w14:paraId="103E6BB3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 </w:t>
      </w:r>
    </w:p>
    <w:p w14:paraId="45B66D5F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今生此时，目前东方佛教界，净土宗，已无法解决灵魂生死的根本问题。</w:t>
      </w:r>
    </w:p>
    <w:p w14:paraId="028EA9F6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因为净土宗再没有觉悟生死的大菩萨，以空性智慧的光明证量，带领众生念佛</w:t>
      </w:r>
      <w:r>
        <w:rPr>
          <w:rFonts w:ascii="微软雅黑" w:eastAsia="微软雅黑" w:hAnsi="微软雅黑" w:cs="微软雅黑" w:hint="eastAsia"/>
          <w:sz w:val="28"/>
          <w:szCs w:val="36"/>
        </w:rPr>
        <w:t>。</w:t>
      </w:r>
    </w:p>
    <w:p w14:paraId="361AEAAE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凡夫俗子的心意内，就是业障烦恼的习气相续，所念佛号也就被凡俗心，在微观中蒙蔽了如来圣光。</w:t>
      </w:r>
    </w:p>
    <w:p w14:paraId="41A9E46A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这是因众生的共业蒙蔽了出离心，以凡夫的业障贪求心念佛，与解脱法南辕北辙，与极乐世界毫无关系。</w:t>
      </w:r>
    </w:p>
    <w:p w14:paraId="2DAC80C3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没有丝毫解脱灵魂的可能性，目前能超度灵魂往生西方极乐世界的，唯有圣光宗，这一点我可以确定地保证。</w:t>
      </w:r>
    </w:p>
    <w:p w14:paraId="4DD492E7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 </w:t>
      </w:r>
    </w:p>
    <w:p w14:paraId="6F148E7E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只有通过驻世大菩萨的，觉性纯光之桥，念佛才能感召西方极乐世界中，诸佛大菩萨的慈悲加持。</w:t>
      </w:r>
    </w:p>
    <w:p w14:paraId="02AB6B2B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好比乌云遮蔽虚空，众生不见日月，年深日久后，众生就会将地表上的温度，塑造成光明的属性。</w:t>
      </w:r>
    </w:p>
    <w:p w14:paraId="053AF99C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可是，哪怕地表上的岩石温度再高，温度绝无可能，转换为光明的属性啊。</w:t>
      </w:r>
    </w:p>
    <w:p w14:paraId="428696DD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 </w:t>
      </w:r>
    </w:p>
    <w:p w14:paraId="405667CE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唯有明心见性，解脱生死的八地以上大菩萨，具有普照十方的空性智慧。</w:t>
      </w:r>
    </w:p>
    <w:p w14:paraId="4DD917FC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犹如有人在漆黑的世界中，燃起了熊熊大火。</w:t>
      </w:r>
    </w:p>
    <w:p w14:paraId="1C7A09B2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点火之人，就是自证圣智的大菩萨，“祂”以自身觉悟的空性智慧，</w:t>
      </w: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为愚昧众生诠释着“光”的光明性质。</w:t>
      </w:r>
    </w:p>
    <w:p w14:paraId="10D2C1C4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当黑夜中的众生，见到大菩萨点燃的篝火，就了知了光明与温度之间，存在天壤之别的差异性。</w:t>
      </w:r>
    </w:p>
    <w:p w14:paraId="0060365A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对于光明的认证、了解、体验、感受，众生就具有了穿透乌云，去虚空</w:t>
      </w:r>
      <w:r>
        <w:rPr>
          <w:rFonts w:ascii="微软雅黑" w:eastAsia="微软雅黑" w:hAnsi="微软雅黑" w:cs="微软雅黑" w:hint="eastAsia"/>
          <w:sz w:val="28"/>
          <w:szCs w:val="36"/>
        </w:rPr>
        <w:t>中寻觅光明的能力。</w:t>
      </w:r>
    </w:p>
    <w:p w14:paraId="0611CC60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 </w:t>
      </w:r>
    </w:p>
    <w:p w14:paraId="73DA42C2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这就是达摩祖师所说：若不见性，说得十二部经教，尽是魔说。</w:t>
      </w:r>
    </w:p>
    <w:p w14:paraId="17400A6B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若见自心是佛，不在剃除须发，白衣亦是佛。</w:t>
      </w:r>
    </w:p>
    <w:p w14:paraId="0EDC7AD3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 </w:t>
      </w:r>
    </w:p>
    <w:p w14:paraId="3B609CDC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佛佛道同，不以相见，唯以智知。</w:t>
      </w:r>
    </w:p>
    <w:p w14:paraId="046E8435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善导大师确实是佛，所说宗旨符合佛义。</w:t>
      </w:r>
    </w:p>
    <w:p w14:paraId="1ED2A864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而净土宗能否再次光耀，成为解脱生死，往生极乐世界的宗门，</w:t>
      </w:r>
    </w:p>
    <w:p w14:paraId="1292D494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全靠今日圣光宗中，诸佛圣智慧的引导、净化、加持，以及超度。</w:t>
      </w:r>
    </w:p>
    <w:p w14:paraId="25F1F9D9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漫漫历史已经证明：若无神佛在世，没有修行，没有解脱，没有可能。</w:t>
      </w:r>
    </w:p>
    <w:p w14:paraId="4F0AC9A1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6BE6107C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 </w:t>
      </w:r>
    </w:p>
    <w:p w14:paraId="74134D92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问：还有一个问题，善导大师说凡夫入报，就是凡夫往生直接入报土。他说，这是仗弥陀愿力所致。这种说法，没有别人说过，这种说法正确吗？有质疑。</w:t>
      </w:r>
    </w:p>
    <w:p w14:paraId="2393C2DE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 </w:t>
      </w:r>
    </w:p>
    <w:p w14:paraId="76A7769E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答：凡夫直接往生净土，这是一个法义问题，而不是现实的情况。</w:t>
      </w:r>
    </w:p>
    <w:p w14:paraId="117E7F8A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何为凡夫？心意相续，执幻为实，执迷肉体根尘，忘却清净本性，觉迷颠倒，沉沦于分别心者，名凡夫。</w:t>
      </w:r>
    </w:p>
    <w:p w14:paraId="3CEF9997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何为诸佛？即心离心，即相离相，随缘不变，生死无碍，于烦恼中如如不动，随生死而究竟涅槃，名诸佛。</w:t>
      </w:r>
    </w:p>
    <w:p w14:paraId="4EE40222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 </w:t>
      </w:r>
    </w:p>
    <w:p w14:paraId="1C32A8BF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证自性如来者，烦恼红尘当下就是净土。</w:t>
      </w:r>
    </w:p>
    <w:p w14:paraId="5E806B6C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忘自性本心者，虽处佛国亦不可见净土，众生皆依自身业障所现世界。</w:t>
      </w:r>
    </w:p>
    <w:p w14:paraId="7FA5E55F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 </w:t>
      </w:r>
    </w:p>
    <w:p w14:paraId="1A5D773C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何为佛教？</w:t>
      </w:r>
    </w:p>
    <w:p w14:paraId="0EB3E6E2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心外无物，是为佛教。</w:t>
      </w:r>
    </w:p>
    <w:p w14:paraId="26AD146A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何为佛法？</w:t>
      </w:r>
    </w:p>
    <w:p w14:paraId="58F4F5B5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唯心所现，唯识所变，是名佛法。</w:t>
      </w:r>
    </w:p>
    <w:p w14:paraId="4882FA5E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若离心说法，则法即实有，则法有实性，实有者必定因缘起，缘起者必定堕轮回。</w:t>
      </w:r>
    </w:p>
    <w:p w14:paraId="63CBCB47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轮回法，称为外道法，是生灭法，是导致灵魂落于生死的，二元边见。</w:t>
      </w:r>
    </w:p>
    <w:p w14:paraId="1C42488C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 </w:t>
      </w:r>
    </w:p>
    <w:p w14:paraId="35E5EFF6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善导大师，是证入觉性的佛，是空照大菩萨，绝不可能心外立法，违背释迦牟尼佛教法本义。</w:t>
      </w:r>
    </w:p>
    <w:p w14:paraId="513386AF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因此，善导大师所说凡夫，指的仅仅是此人余习未除尽，但是纯洁心念佛，本性已经与阿弥陀佛圣心相融。</w:t>
      </w:r>
    </w:p>
    <w:p w14:paraId="40C2CB01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 </w:t>
      </w:r>
    </w:p>
    <w:p w14:paraId="0BF2C0A1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因为阿弥陀佛的极乐世界不在西方，而在当下。</w:t>
      </w:r>
    </w:p>
    <w:p w14:paraId="7AD49D1A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当凡夫心一心虔诚念佛，佛土就在虔诚心中当下浮现。</w:t>
      </w:r>
    </w:p>
    <w:p w14:paraId="499BECA0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这才是善导大师所说凡夫直</w:t>
      </w:r>
      <w:r>
        <w:rPr>
          <w:rFonts w:ascii="微软雅黑" w:eastAsia="微软雅黑" w:hAnsi="微软雅黑" w:cs="微软雅黑" w:hint="eastAsia"/>
          <w:sz w:val="28"/>
          <w:szCs w:val="36"/>
        </w:rPr>
        <w:t>接往生极乐世界的实相。</w:t>
      </w:r>
    </w:p>
    <w:p w14:paraId="7DD18B77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因为整体宇宙都在如来的悲心所化智慧中浮现。</w:t>
      </w:r>
    </w:p>
    <w:p w14:paraId="6AE05029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凡夫若虔诚心至诚至极，就可以突破身心业障，当下可见身处阿弥陀佛的极乐世界，这才是符合佛义的正知见。</w:t>
      </w:r>
    </w:p>
    <w:p w14:paraId="3A701F85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 </w:t>
      </w:r>
    </w:p>
    <w:p w14:paraId="7A75F712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并不是，一位贪嗔痴慢疑，五毒俱全，心恋人间，眷恋自我的凡夫，随便念念佛，死后灵魂就可以直接去西方极乐世界，这种概念是与</w:t>
      </w: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释迦牟尼佛所说四圣谛，苦集灭道之法义相违背，与释尊所说“自净其意，是诸佛教”“万法皆空，因果不空”的教诲相违逆的，要么是释迦牟尼佛说法错误，要么是善导大师所说谬误，因此，我们只能以究竟智慧，站在第一义谛，诸佛清净本来面目的角度，去理解善导大师的言论。</w:t>
      </w:r>
    </w:p>
    <w:p w14:paraId="1A9471DD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 </w:t>
      </w:r>
    </w:p>
    <w:p w14:paraId="4BE0FCBB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六祖慧能大师曾说：心平何劳持戒。清净自性，极乐世界就在当下，也是同一个道理。</w:t>
      </w:r>
    </w:p>
    <w:p w14:paraId="114C7CC9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佛法本质就四个字“心外无物”，任何离心解法，心外立法的言行，</w:t>
      </w:r>
      <w:r>
        <w:rPr>
          <w:rFonts w:ascii="微软雅黑" w:eastAsia="微软雅黑" w:hAnsi="微软雅黑" w:cs="微软雅黑" w:hint="eastAsia"/>
          <w:sz w:val="28"/>
          <w:szCs w:val="36"/>
        </w:rPr>
        <w:t>都是坏佛法的魔行。</w:t>
      </w:r>
    </w:p>
    <w:p w14:paraId="3E5BDF3F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这些后世念佛的徒子徒孙，以凡夫心揣测如来智，以世间法坏究竟义。</w:t>
      </w:r>
    </w:p>
    <w:p w14:paraId="65903E83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 </w:t>
      </w:r>
    </w:p>
    <w:p w14:paraId="69BB247E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试图在念佛中参杂人欲，不修心念佛求往生，在极乐世界满足贪嗔痴慢疑，是以索取心败坏出离心。</w:t>
      </w:r>
    </w:p>
    <w:p w14:paraId="4B73EE1C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以佛法装点贪得无厌人心，以利欲熏心，歪曲诸佛第一义谛，歪曲解脱正法，成为福报轮回外道法。</w:t>
      </w:r>
    </w:p>
    <w:p w14:paraId="39827712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此类以方便说，替换究竟义的人，属于出佛身血，魔子魔孙坏法的言行，非佛弟子，而是魔王眷属。</w:t>
      </w:r>
    </w:p>
    <w:p w14:paraId="5D1ED1A4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025D7432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 </w:t>
      </w:r>
    </w:p>
    <w:p w14:paraId="563F600E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问：因为如今弘扬学习善导大师思想念佛的人，很多很多，可是，多以凡夫知见加以曲解，并坚持纯净土理念，只读净土三经，只专</w:t>
      </w:r>
      <w:r>
        <w:rPr>
          <w:rFonts w:ascii="微软雅黑" w:eastAsia="微软雅黑" w:hAnsi="微软雅黑" w:cs="微软雅黑" w:hint="eastAsia"/>
          <w:sz w:val="28"/>
          <w:szCs w:val="36"/>
        </w:rPr>
        <w:t>念阿弥陀佛，排斥拒绝圣光宗，以为属于杂修。老师可否，把圣光宗和纯净土法门，两条道路做个对比，系统阐述目前时代，唯有圣光宗可以救赎灵魂往生西方极乐世界，这其中具体原因？</w:t>
      </w:r>
    </w:p>
    <w:p w14:paraId="5854D446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 </w:t>
      </w:r>
    </w:p>
    <w:p w14:paraId="49607472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因为毕竟净某已死，且死相难看，念佛人许多转入善导大师教法里，毕竟善导大师是公认的祖师，凡夫愚痴无眼，只信古圣，不识今佛。祈请老师慈悲救赎这些灵魂！</w:t>
      </w:r>
    </w:p>
    <w:p w14:paraId="14600C4A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 </w:t>
      </w:r>
    </w:p>
    <w:p w14:paraId="43C42250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答：修行者是真觉悟者，不是贪图口舌之快的世间骗子。</w:t>
      </w:r>
    </w:p>
    <w:p w14:paraId="56653014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真觉悟者，必定伴随漫天神佛，诸天护法，神迹频出。</w:t>
      </w:r>
    </w:p>
    <w:p w14:paraId="02F24104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目前我的实际证量，仅仅在八地菩萨第七层，距离九地菩萨还有八年时间。</w:t>
      </w:r>
    </w:p>
    <w:p w14:paraId="22B4F073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也就是说，目前修行</w:t>
      </w:r>
      <w:r>
        <w:rPr>
          <w:rFonts w:ascii="微软雅黑" w:eastAsia="微软雅黑" w:hAnsi="微软雅黑" w:cs="微软雅黑" w:hint="eastAsia"/>
          <w:sz w:val="28"/>
          <w:szCs w:val="36"/>
        </w:rPr>
        <w:t>者的实际证量，只有智慧力，没有光明力。</w:t>
      </w:r>
    </w:p>
    <w:p w14:paraId="127935E3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何为智慧力？就是圆觉普照，智慧就是“直观普照，洞照无漏，一览无余”。</w:t>
      </w:r>
    </w:p>
    <w:p w14:paraId="4F15023B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何为光明力？就是在空性普照的，究竟智慧层面，从微观基准改变业力因素的，灵性生命力。</w:t>
      </w:r>
    </w:p>
    <w:p w14:paraId="7403772F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目前我，还不具备纯光纯灵性的，大面积大范围，普遍性改变灵魂内涵元素的，纯灵光明力。</w:t>
      </w:r>
    </w:p>
    <w:p w14:paraId="4400398A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 </w:t>
      </w:r>
    </w:p>
    <w:p w14:paraId="57AC3986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但是，话已至此，说透无妨：</w:t>
      </w:r>
    </w:p>
    <w:p w14:paraId="0527B415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从</w:t>
      </w:r>
      <w:r>
        <w:rPr>
          <w:rFonts w:ascii="微软雅黑" w:eastAsia="微软雅黑" w:hAnsi="微软雅黑" w:cs="微软雅黑" w:hint="eastAsia"/>
          <w:sz w:val="28"/>
          <w:szCs w:val="36"/>
        </w:rPr>
        <w:t>2025</w:t>
      </w:r>
      <w:r>
        <w:rPr>
          <w:rFonts w:ascii="微软雅黑" w:eastAsia="微软雅黑" w:hAnsi="微软雅黑" w:cs="微软雅黑" w:hint="eastAsia"/>
          <w:sz w:val="28"/>
          <w:szCs w:val="36"/>
        </w:rPr>
        <w:t>年</w:t>
      </w:r>
      <w:r>
        <w:rPr>
          <w:rFonts w:ascii="微软雅黑" w:eastAsia="微软雅黑" w:hAnsi="微软雅黑" w:cs="微软雅黑" w:hint="eastAsia"/>
          <w:sz w:val="28"/>
          <w:szCs w:val="36"/>
        </w:rPr>
        <w:t>1</w:t>
      </w:r>
      <w:r>
        <w:rPr>
          <w:rFonts w:ascii="微软雅黑" w:eastAsia="微软雅黑" w:hAnsi="微软雅黑" w:cs="微软雅黑" w:hint="eastAsia"/>
          <w:sz w:val="28"/>
          <w:szCs w:val="36"/>
        </w:rPr>
        <w:t>月</w:t>
      </w:r>
      <w:r>
        <w:rPr>
          <w:rFonts w:ascii="微软雅黑" w:eastAsia="微软雅黑" w:hAnsi="微软雅黑" w:cs="微软雅黑" w:hint="eastAsia"/>
          <w:sz w:val="28"/>
          <w:szCs w:val="36"/>
        </w:rPr>
        <w:t>20</w:t>
      </w:r>
      <w:r>
        <w:rPr>
          <w:rFonts w:ascii="微软雅黑" w:eastAsia="微软雅黑" w:hAnsi="微软雅黑" w:cs="微软雅黑" w:hint="eastAsia"/>
          <w:sz w:val="28"/>
          <w:szCs w:val="36"/>
        </w:rPr>
        <w:t>日起，圣者的觉性智慧力，已经开始渗透出灵性光明力。</w:t>
      </w:r>
    </w:p>
    <w:p w14:paraId="5F343A68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从</w:t>
      </w:r>
      <w:r>
        <w:rPr>
          <w:rFonts w:ascii="微软雅黑" w:eastAsia="微软雅黑" w:hAnsi="微软雅黑" w:cs="微软雅黑" w:hint="eastAsia"/>
          <w:sz w:val="28"/>
          <w:szCs w:val="36"/>
        </w:rPr>
        <w:t>2025</w:t>
      </w:r>
      <w:r>
        <w:rPr>
          <w:rFonts w:ascii="微软雅黑" w:eastAsia="微软雅黑" w:hAnsi="微软雅黑" w:cs="微软雅黑" w:hint="eastAsia"/>
          <w:sz w:val="28"/>
          <w:szCs w:val="36"/>
        </w:rPr>
        <w:t>年到</w:t>
      </w:r>
      <w:r>
        <w:rPr>
          <w:rFonts w:ascii="微软雅黑" w:eastAsia="微软雅黑" w:hAnsi="微软雅黑" w:cs="微软雅黑" w:hint="eastAsia"/>
          <w:sz w:val="28"/>
          <w:szCs w:val="36"/>
        </w:rPr>
        <w:t>2033</w:t>
      </w:r>
      <w:r>
        <w:rPr>
          <w:rFonts w:ascii="微软雅黑" w:eastAsia="微软雅黑" w:hAnsi="微软雅黑" w:cs="微软雅黑" w:hint="eastAsia"/>
          <w:sz w:val="28"/>
          <w:szCs w:val="36"/>
        </w:rPr>
        <w:t>年，这八年之中，纯光灵性将逐渐置换自我的心意人格。</w:t>
      </w:r>
    </w:p>
    <w:p w14:paraId="71B18B22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2033</w:t>
      </w:r>
      <w:r>
        <w:rPr>
          <w:rFonts w:ascii="微软雅黑" w:eastAsia="微软雅黑" w:hAnsi="微软雅黑" w:cs="微软雅黑" w:hint="eastAsia"/>
          <w:sz w:val="28"/>
          <w:szCs w:val="36"/>
        </w:rPr>
        <w:t>年光明力现前，至</w:t>
      </w:r>
      <w:r>
        <w:rPr>
          <w:rFonts w:ascii="微软雅黑" w:eastAsia="微软雅黑" w:hAnsi="微软雅黑" w:cs="微软雅黑" w:hint="eastAsia"/>
          <w:sz w:val="28"/>
          <w:szCs w:val="36"/>
        </w:rPr>
        <w:t>2036</w:t>
      </w:r>
      <w:r>
        <w:rPr>
          <w:rFonts w:ascii="微软雅黑" w:eastAsia="微软雅黑" w:hAnsi="微软雅黑" w:cs="微软雅黑" w:hint="eastAsia"/>
          <w:sz w:val="28"/>
          <w:szCs w:val="36"/>
        </w:rPr>
        <w:t>年光明力稳定，修行者晋升</w:t>
      </w:r>
      <w:r>
        <w:rPr>
          <w:rFonts w:ascii="微软雅黑" w:eastAsia="微软雅黑" w:hAnsi="微软雅黑" w:cs="微软雅黑" w:hint="eastAsia"/>
          <w:sz w:val="28"/>
          <w:szCs w:val="36"/>
        </w:rPr>
        <w:t>为纯光九地菩萨。</w:t>
      </w:r>
    </w:p>
    <w:p w14:paraId="43339202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整个过程，就是灵性纯光，在感知灵魂宇宙中，烧融构成灵魂的细念与习气，从三界基点推进人间世界。</w:t>
      </w:r>
    </w:p>
    <w:p w14:paraId="2C753DE8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随着心意人格内的业障因素，被灵性纯光所取代，各种推翻自然律的神迹，将会铺天盖地地普遍性发生。</w:t>
      </w:r>
    </w:p>
    <w:p w14:paraId="28D4A554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 </w:t>
      </w:r>
    </w:p>
    <w:p w14:paraId="00D75C44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人间世界灵魂众生，就可以切身体验到“闻声救苦，如影相随”的，神佛庇佑殊胜感应。</w:t>
      </w:r>
    </w:p>
    <w:p w14:paraId="60FB3A86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 </w:t>
      </w:r>
    </w:p>
    <w:p w14:paraId="21010BC3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当神迹，在人世间开始，以不可阻挡的，匪夷所思的，不可理喻的，形形色色的状态发生时。</w:t>
      </w:r>
    </w:p>
    <w:p w14:paraId="402CF80E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圣光宗，救赎灵魂的光明力，就会以大量的铁证，大量的案例，呈现在世俗与宗教信众面前。</w:t>
      </w:r>
    </w:p>
    <w:p w14:paraId="1834FE1D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面对灵魂死后的归属，没有人会轻易相信，一种新出现的教法与信仰，这是人类正常的心态。</w:t>
      </w:r>
    </w:p>
    <w:p w14:paraId="44056DE2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所以，哪怕我所言佛法，内涵寓意与释迦牟尼佛高度一致，人类依旧对真神抵触排斥。</w:t>
      </w:r>
    </w:p>
    <w:p w14:paraId="1F555EA8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就是因为，修行者光明力的进展，圆满程度，目前不能规模性颠覆客观世界的自然律。</w:t>
      </w:r>
    </w:p>
    <w:p w14:paraId="291D078F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没有广泛性的神迹出现，靠买卖极乐世界门票，骗财骗色的宗教恶棍，是不可能臣服的。</w:t>
      </w:r>
    </w:p>
    <w:p w14:paraId="59B7B916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 </w:t>
      </w:r>
    </w:p>
    <w:p w14:paraId="78446D69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修行者在讲法中曾经提及过，圣光世界与极乐世界，是内涵性质相同的世界。</w:t>
      </w:r>
    </w:p>
    <w:p w14:paraId="74264EFA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因为阿弥陀佛与圣光如来，都是同一个</w:t>
      </w:r>
      <w:r>
        <w:rPr>
          <w:rFonts w:ascii="微软雅黑" w:eastAsia="微软雅黑" w:hAnsi="微软雅黑" w:cs="微软雅黑" w:hint="eastAsia"/>
          <w:sz w:val="28"/>
          <w:szCs w:val="36"/>
        </w:rPr>
        <w:t>“祂”所现在，历史时间中的尊贵足迹。</w:t>
      </w:r>
    </w:p>
    <w:p w14:paraId="7CB0B425" w14:textId="77777777" w:rsidR="004E5DA5" w:rsidRDefault="00D562DC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21FBDBDD" w14:textId="77777777" w:rsidR="004E5DA5" w:rsidRDefault="004E5DA5">
      <w:pPr>
        <w:spacing w:line="500" w:lineRule="atLeast"/>
        <w:rPr>
          <w:rFonts w:ascii="微软雅黑" w:eastAsia="微软雅黑" w:hAnsi="微软雅黑" w:cs="微软雅黑"/>
          <w:sz w:val="28"/>
          <w:szCs w:val="36"/>
        </w:rPr>
      </w:pPr>
    </w:p>
    <w:sectPr w:rsidR="004E5DA5">
      <w:pgSz w:w="11906" w:h="16838"/>
      <w:pgMar w:top="1440" w:right="1800" w:bottom="1440" w:left="1800" w:header="851" w:footer="992" w:gutter="0"/>
      <w:cols w:space="42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0184102" w14:textId="77777777" w:rsidR="00D562DC" w:rsidRDefault="00D562DC">
      <w:r>
        <w:separator/>
      </w:r>
    </w:p>
  </w:endnote>
  <w:endnote w:type="continuationSeparator" w:id="0">
    <w:p w14:paraId="2DCEB541" w14:textId="77777777" w:rsidR="00D562DC" w:rsidRDefault="00D562D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8697FE" w14:textId="77777777" w:rsidR="007765F5" w:rsidRDefault="007765F5">
    <w:pPr>
      <w:pStyle w:val="a6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811787877"/>
      <w:docPartObj>
        <w:docPartGallery w:val="Page Numbers (Bottom of Page)"/>
        <w:docPartUnique/>
      </w:docPartObj>
    </w:sdtPr>
    <w:sdtContent>
      <w:p w14:paraId="73D534AB" w14:textId="58B6E0F7" w:rsidR="007765F5" w:rsidRDefault="007765F5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1B822C51" w14:textId="1E4C6541" w:rsidR="004E5DA5" w:rsidRDefault="004E5DA5">
    <w:pPr>
      <w:pStyle w:val="a6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794BAC1" w14:textId="77777777" w:rsidR="007765F5" w:rsidRDefault="007765F5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5AE47BD" w14:textId="77777777" w:rsidR="00D562DC" w:rsidRDefault="00D562DC">
      <w:r>
        <w:separator/>
      </w:r>
    </w:p>
  </w:footnote>
  <w:footnote w:type="continuationSeparator" w:id="0">
    <w:p w14:paraId="142D5E01" w14:textId="77777777" w:rsidR="00D562DC" w:rsidRDefault="00D562D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43436E" w14:textId="77777777" w:rsidR="007765F5" w:rsidRDefault="007765F5">
    <w:pPr>
      <w:pStyle w:val="a8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9DA4C6" w14:textId="77777777" w:rsidR="007765F5" w:rsidRDefault="007765F5">
    <w:pPr>
      <w:pStyle w:val="a8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34528A" w14:textId="77777777" w:rsidR="007765F5" w:rsidRDefault="007765F5">
    <w:pPr>
      <w:pStyle w:val="a8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bordersDoNotSurroundHeader/>
  <w:bordersDoNotSurroundFooter/>
  <w:documentProtection w:edit="trackedChanges" w:formatting="1" w:enforcement="0"/>
  <w:defaultTabStop w:val="420"/>
  <w:characterSpacingControl w:val="doNotCompress"/>
  <w:footnotePr>
    <w:footnote w:id="-1"/>
    <w:footnote w:id="0"/>
  </w:footnotePr>
  <w:endnotePr>
    <w:endnote w:id="-1"/>
    <w:endnote w:id="0"/>
  </w:endnotePr>
  <w:compat>
    <w:balanceSingleByteDoubleByteWidth/>
    <w:ulTrailSpace/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E0180"/>
    <w:rsid w:val="0025457A"/>
    <w:rsid w:val="004E5DA5"/>
    <w:rsid w:val="007765F5"/>
    <w:rsid w:val="008E0180"/>
    <w:rsid w:val="00D562DC"/>
    <w:rsid w:val="00FB38A6"/>
    <w:rsid w:val="1A135A7D"/>
    <w:rsid w:val="48762AFB"/>
    <w:rsid w:val="795848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4A668DD"/>
  <w15:docId w15:val="{0366B196-BB9D-4CF7-B953-187CEF19A0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0" w:qFormat="1"/>
    <w:lsdException w:name="heading 3" w:uiPriority="0" w:qFormat="1"/>
    <w:lsdException w:name="heading 4" w:uiPriority="9" w:unhideWhenUsed="1" w:qFormat="1"/>
    <w:lsdException w:name="heading 5" w:uiPriority="9" w:unhideWhenUsed="1" w:qFormat="1"/>
    <w:lsdException w:name="heading 6" w:uiPriority="9" w:unhideWhenUsed="1" w:qFormat="1"/>
    <w:lsdException w:name="heading 7" w:uiPriority="9" w:unhideWhenUsed="1" w:qFormat="1"/>
    <w:lsdException w:name="heading 8" w:uiPriority="9" w:unhideWhenUsed="1" w:qFormat="1"/>
    <w:lsdException w:name="heading 9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/>
    <w:lsdException w:name="toc 2" w:uiPriority="39" w:qFormat="1"/>
    <w:lsdException w:name="toc 3" w:uiPriority="39" w:qFormat="1"/>
    <w:lsdException w:name="toc 4" w:uiPriority="39" w:unhideWhenUsed="1" w:qFormat="1"/>
    <w:lsdException w:name="toc 5" w:uiPriority="39" w:unhideWhenUsed="1" w:qFormat="1"/>
    <w:lsdException w:name="toc 6" w:uiPriority="39" w:unhideWhenUsed="1" w:qFormat="1"/>
    <w:lsdException w:name="toc 7" w:uiPriority="39" w:unhideWhenUsed="1"/>
    <w:lsdException w:name="toc 8" w:uiPriority="39" w:unhideWhenUsed="1"/>
    <w:lsdException w:name="toc 9" w:uiPriority="39" w:unhideWhenUsed="1" w:qFormat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uiPriority="0" w:qFormat="1"/>
    <w:lsdException w:name="footer" w:qFormat="1"/>
    <w:lsdException w:name="index heading" w:semiHidden="1" w:unhideWhenUsed="1"/>
    <w:lsdException w:name="caption" w:uiPriority="35" w:unhideWhenUsed="1" w:qFormat="1"/>
    <w:lsdException w:name="table of figures" w:unhideWhenUsed="1" w:qFormat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 w:qFormat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qFormat="1"/>
    <w:lsdException w:name="FollowedHyperlink" w:semiHidden="1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宋体"/>
      <w:sz w:val="21"/>
      <w:szCs w:val="24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hAnsi="宋体" w:cs="Times New Roman" w:hint="eastAsia"/>
      <w:b/>
      <w:bCs/>
      <w:sz w:val="48"/>
      <w:szCs w:val="48"/>
    </w:rPr>
  </w:style>
  <w:style w:type="paragraph" w:styleId="2">
    <w:name w:val="heading 2"/>
    <w:basedOn w:val="a"/>
    <w:next w:val="a"/>
    <w:qFormat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paragraph" w:styleId="3">
    <w:name w:val="heading 3"/>
    <w:basedOn w:val="a"/>
    <w:next w:val="a"/>
    <w:link w:val="30"/>
    <w:qFormat/>
    <w:pPr>
      <w:keepNext/>
      <w:keepLines/>
      <w:spacing w:before="260" w:after="260" w:line="413" w:lineRule="auto"/>
      <w:outlineLvl w:val="2"/>
    </w:pPr>
    <w:rPr>
      <w:b/>
      <w:sz w:val="32"/>
    </w:rPr>
  </w:style>
  <w:style w:type="paragraph" w:styleId="4">
    <w:name w:val="heading 4"/>
    <w:basedOn w:val="a"/>
    <w:next w:val="a"/>
    <w:link w:val="40"/>
    <w:uiPriority w:val="9"/>
    <w:unhideWhenUsed/>
    <w:qFormat/>
    <w:pPr>
      <w:keepNext/>
      <w:keepLines/>
      <w:spacing w:before="80" w:after="40"/>
      <w:outlineLvl w:val="3"/>
    </w:pPr>
    <w:rPr>
      <w:rFonts w:ascii="Arial" w:eastAsia="Arial" w:hAnsi="Arial" w:cs="Arial"/>
      <w:i/>
      <w:iCs/>
      <w:color w:val="2E74B5" w:themeColor="accent1" w:themeShade="BF"/>
    </w:rPr>
  </w:style>
  <w:style w:type="paragraph" w:styleId="5">
    <w:name w:val="heading 5"/>
    <w:basedOn w:val="a"/>
    <w:next w:val="a"/>
    <w:link w:val="50"/>
    <w:uiPriority w:val="9"/>
    <w:unhideWhenUsed/>
    <w:qFormat/>
    <w:pPr>
      <w:keepNext/>
      <w:keepLines/>
      <w:spacing w:before="80" w:after="40"/>
      <w:outlineLvl w:val="4"/>
    </w:pPr>
    <w:rPr>
      <w:rFonts w:ascii="Arial" w:eastAsia="Arial" w:hAnsi="Arial" w:cs="Arial"/>
      <w:color w:val="2E74B5" w:themeColor="accent1" w:themeShade="BF"/>
    </w:rPr>
  </w:style>
  <w:style w:type="paragraph" w:styleId="6">
    <w:name w:val="heading 6"/>
    <w:basedOn w:val="a"/>
    <w:next w:val="a"/>
    <w:link w:val="60"/>
    <w:uiPriority w:val="9"/>
    <w:unhideWhenUsed/>
    <w:qFormat/>
    <w:pPr>
      <w:keepNext/>
      <w:keepLines/>
      <w:spacing w:before="40"/>
      <w:outlineLvl w:val="5"/>
    </w:pPr>
    <w:rPr>
      <w:rFonts w:ascii="Arial" w:eastAsia="Arial" w:hAnsi="Arial" w:cs="Arial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unhideWhenUsed/>
    <w:qFormat/>
    <w:pPr>
      <w:keepNext/>
      <w:keepLines/>
      <w:spacing w:before="40"/>
      <w:outlineLvl w:val="6"/>
    </w:pPr>
    <w:rPr>
      <w:rFonts w:ascii="Arial" w:eastAsia="Arial" w:hAnsi="Arial" w:cs="Arial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unhideWhenUsed/>
    <w:qFormat/>
    <w:pPr>
      <w:keepNext/>
      <w:keepLines/>
      <w:outlineLvl w:val="7"/>
    </w:pPr>
    <w:rPr>
      <w:rFonts w:ascii="Arial" w:eastAsia="Arial" w:hAnsi="Arial" w:cs="Arial"/>
      <w:i/>
      <w:iCs/>
      <w:color w:val="262626" w:themeColor="text1" w:themeTint="D9"/>
    </w:rPr>
  </w:style>
  <w:style w:type="paragraph" w:styleId="9">
    <w:name w:val="heading 9"/>
    <w:basedOn w:val="a"/>
    <w:next w:val="a"/>
    <w:link w:val="90"/>
    <w:uiPriority w:val="9"/>
    <w:unhideWhenUsed/>
    <w:qFormat/>
    <w:pPr>
      <w:keepNext/>
      <w:keepLines/>
      <w:outlineLvl w:val="8"/>
    </w:pPr>
    <w:rPr>
      <w:rFonts w:ascii="Arial" w:eastAsia="Arial" w:hAnsi="Arial" w:cs="Arial"/>
      <w:i/>
      <w:iCs/>
      <w:color w:val="262626" w:themeColor="text1" w:themeTint="D9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TOC7">
    <w:name w:val="toc 7"/>
    <w:basedOn w:val="a"/>
    <w:next w:val="a"/>
    <w:uiPriority w:val="39"/>
    <w:unhideWhenUsed/>
    <w:pPr>
      <w:spacing w:after="100"/>
      <w:ind w:left="1320"/>
    </w:pPr>
  </w:style>
  <w:style w:type="paragraph" w:styleId="a3">
    <w:name w:val="caption"/>
    <w:basedOn w:val="a"/>
    <w:next w:val="a"/>
    <w:uiPriority w:val="35"/>
    <w:unhideWhenUsed/>
    <w:qFormat/>
    <w:pPr>
      <w:spacing w:after="200"/>
    </w:pPr>
    <w:rPr>
      <w:i/>
      <w:iCs/>
      <w:color w:val="44546A" w:themeColor="text2"/>
      <w:sz w:val="18"/>
      <w:szCs w:val="18"/>
    </w:rPr>
  </w:style>
  <w:style w:type="paragraph" w:styleId="TOC5">
    <w:name w:val="toc 5"/>
    <w:basedOn w:val="a"/>
    <w:next w:val="a"/>
    <w:uiPriority w:val="39"/>
    <w:unhideWhenUsed/>
    <w:qFormat/>
    <w:pPr>
      <w:spacing w:after="100"/>
      <w:ind w:left="880"/>
    </w:pPr>
  </w:style>
  <w:style w:type="paragraph" w:styleId="TOC3">
    <w:name w:val="toc 3"/>
    <w:basedOn w:val="a"/>
    <w:next w:val="a"/>
    <w:uiPriority w:val="39"/>
    <w:qFormat/>
    <w:pPr>
      <w:ind w:left="840"/>
    </w:pPr>
  </w:style>
  <w:style w:type="paragraph" w:styleId="TOC8">
    <w:name w:val="toc 8"/>
    <w:basedOn w:val="a"/>
    <w:next w:val="a"/>
    <w:uiPriority w:val="39"/>
    <w:unhideWhenUsed/>
    <w:pPr>
      <w:spacing w:after="100"/>
      <w:ind w:left="1540"/>
    </w:pPr>
  </w:style>
  <w:style w:type="paragraph" w:styleId="a4">
    <w:name w:val="endnote text"/>
    <w:basedOn w:val="a"/>
    <w:link w:val="a5"/>
    <w:uiPriority w:val="99"/>
    <w:semiHidden/>
    <w:unhideWhenUsed/>
    <w:rPr>
      <w:sz w:val="20"/>
      <w:szCs w:val="20"/>
    </w:rPr>
  </w:style>
  <w:style w:type="paragraph" w:styleId="a6">
    <w:name w:val="footer"/>
    <w:basedOn w:val="a"/>
    <w:link w:val="a7"/>
    <w:uiPriority w:val="99"/>
    <w:qFormat/>
    <w:pPr>
      <w:tabs>
        <w:tab w:val="center" w:pos="4153"/>
        <w:tab w:val="right" w:pos="8306"/>
      </w:tabs>
      <w:jc w:val="left"/>
    </w:pPr>
    <w:rPr>
      <w:sz w:val="18"/>
    </w:rPr>
  </w:style>
  <w:style w:type="paragraph" w:styleId="a8">
    <w:name w:val="header"/>
    <w:basedOn w:val="a"/>
    <w:qFormat/>
    <w:pPr>
      <w:pBdr>
        <w:top w:val="none" w:sz="0" w:space="1" w:color="000000"/>
        <w:left w:val="none" w:sz="0" w:space="4" w:color="000000"/>
        <w:bottom w:val="none" w:sz="0" w:space="1" w:color="000000"/>
        <w:right w:val="none" w:sz="0" w:space="4" w:color="000000"/>
      </w:pBdr>
      <w:tabs>
        <w:tab w:val="center" w:pos="4153"/>
        <w:tab w:val="right" w:pos="8306"/>
      </w:tabs>
    </w:pPr>
    <w:rPr>
      <w:sz w:val="18"/>
    </w:rPr>
  </w:style>
  <w:style w:type="paragraph" w:styleId="TOC1">
    <w:name w:val="toc 1"/>
    <w:basedOn w:val="a"/>
    <w:next w:val="a"/>
    <w:uiPriority w:val="39"/>
    <w:unhideWhenUsed/>
    <w:pPr>
      <w:spacing w:after="100"/>
    </w:pPr>
  </w:style>
  <w:style w:type="paragraph" w:styleId="TOC4">
    <w:name w:val="toc 4"/>
    <w:basedOn w:val="a"/>
    <w:next w:val="a"/>
    <w:uiPriority w:val="39"/>
    <w:unhideWhenUsed/>
    <w:qFormat/>
    <w:pPr>
      <w:spacing w:after="100"/>
      <w:ind w:left="660"/>
    </w:pPr>
  </w:style>
  <w:style w:type="paragraph" w:styleId="a9">
    <w:name w:val="Subtitle"/>
    <w:basedOn w:val="a"/>
    <w:next w:val="a"/>
    <w:link w:val="aa"/>
    <w:uiPriority w:val="11"/>
    <w:qFormat/>
    <w:rPr>
      <w:color w:val="595959" w:themeColor="text1" w:themeTint="A6"/>
      <w:spacing w:val="15"/>
      <w:sz w:val="28"/>
      <w:szCs w:val="28"/>
    </w:rPr>
  </w:style>
  <w:style w:type="paragraph" w:styleId="ab">
    <w:name w:val="footnote text"/>
    <w:basedOn w:val="a"/>
    <w:link w:val="ac"/>
    <w:uiPriority w:val="99"/>
    <w:semiHidden/>
    <w:unhideWhenUsed/>
    <w:qFormat/>
    <w:rPr>
      <w:sz w:val="20"/>
      <w:szCs w:val="20"/>
    </w:rPr>
  </w:style>
  <w:style w:type="paragraph" w:styleId="TOC6">
    <w:name w:val="toc 6"/>
    <w:basedOn w:val="a"/>
    <w:next w:val="a"/>
    <w:uiPriority w:val="39"/>
    <w:unhideWhenUsed/>
    <w:qFormat/>
    <w:pPr>
      <w:spacing w:after="100"/>
      <w:ind w:left="1100"/>
    </w:pPr>
  </w:style>
  <w:style w:type="paragraph" w:styleId="ad">
    <w:name w:val="table of figures"/>
    <w:basedOn w:val="a"/>
    <w:next w:val="a"/>
    <w:uiPriority w:val="99"/>
    <w:unhideWhenUsed/>
    <w:qFormat/>
  </w:style>
  <w:style w:type="paragraph" w:styleId="TOC2">
    <w:name w:val="toc 2"/>
    <w:basedOn w:val="a"/>
    <w:next w:val="a"/>
    <w:uiPriority w:val="39"/>
    <w:qFormat/>
    <w:pPr>
      <w:ind w:left="420"/>
    </w:pPr>
  </w:style>
  <w:style w:type="paragraph" w:styleId="TOC9">
    <w:name w:val="toc 9"/>
    <w:basedOn w:val="a"/>
    <w:next w:val="a"/>
    <w:uiPriority w:val="39"/>
    <w:unhideWhenUsed/>
    <w:qFormat/>
    <w:pPr>
      <w:spacing w:after="100"/>
      <w:ind w:left="1760"/>
    </w:pPr>
  </w:style>
  <w:style w:type="paragraph" w:styleId="ae">
    <w:name w:val="Normal (Web)"/>
    <w:basedOn w:val="a"/>
    <w:qFormat/>
    <w:pPr>
      <w:spacing w:beforeAutospacing="1" w:afterAutospacing="1"/>
      <w:jc w:val="left"/>
    </w:pPr>
    <w:rPr>
      <w:rFonts w:cs="Times New Roman"/>
      <w:sz w:val="24"/>
    </w:rPr>
  </w:style>
  <w:style w:type="paragraph" w:styleId="af">
    <w:name w:val="Title"/>
    <w:basedOn w:val="a"/>
    <w:next w:val="a"/>
    <w:link w:val="af0"/>
    <w:uiPriority w:val="10"/>
    <w:qFormat/>
    <w:pPr>
      <w:spacing w:after="80"/>
      <w:contextualSpacing/>
    </w:pPr>
    <w:rPr>
      <w:rFonts w:ascii="Arial" w:eastAsia="Arial" w:hAnsi="Arial" w:cs="Arial"/>
      <w:spacing w:val="-10"/>
      <w:sz w:val="56"/>
      <w:szCs w:val="56"/>
    </w:rPr>
  </w:style>
  <w:style w:type="table" w:styleId="af1">
    <w:name w:val="Table Grid"/>
    <w:basedOn w:val="a1"/>
    <w:uiPriority w:val="59"/>
    <w:qFormat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f2">
    <w:name w:val="Strong"/>
    <w:basedOn w:val="a0"/>
    <w:uiPriority w:val="22"/>
    <w:qFormat/>
    <w:rPr>
      <w:b/>
      <w:bCs/>
    </w:rPr>
  </w:style>
  <w:style w:type="character" w:styleId="af3">
    <w:name w:val="endnote reference"/>
    <w:basedOn w:val="a0"/>
    <w:uiPriority w:val="99"/>
    <w:semiHidden/>
    <w:unhideWhenUsed/>
    <w:qFormat/>
    <w:rPr>
      <w:vertAlign w:val="superscript"/>
    </w:rPr>
  </w:style>
  <w:style w:type="character" w:styleId="af4">
    <w:name w:val="FollowedHyperlink"/>
    <w:basedOn w:val="a0"/>
    <w:uiPriority w:val="99"/>
    <w:semiHidden/>
    <w:unhideWhenUsed/>
    <w:qFormat/>
    <w:rPr>
      <w:color w:val="954F72" w:themeColor="followedHyperlink"/>
      <w:u w:val="single"/>
    </w:rPr>
  </w:style>
  <w:style w:type="character" w:styleId="af5">
    <w:name w:val="Emphasis"/>
    <w:basedOn w:val="a0"/>
    <w:uiPriority w:val="20"/>
    <w:qFormat/>
    <w:rPr>
      <w:i/>
      <w:iCs/>
    </w:rPr>
  </w:style>
  <w:style w:type="character" w:styleId="af6">
    <w:name w:val="Hyperlink"/>
    <w:basedOn w:val="a0"/>
    <w:uiPriority w:val="99"/>
    <w:qFormat/>
    <w:rPr>
      <w:color w:val="0000FF"/>
      <w:u w:val="single"/>
    </w:rPr>
  </w:style>
  <w:style w:type="character" w:styleId="af7">
    <w:name w:val="footnote reference"/>
    <w:basedOn w:val="a0"/>
    <w:uiPriority w:val="99"/>
    <w:semiHidden/>
    <w:unhideWhenUsed/>
    <w:qFormat/>
    <w:rPr>
      <w:vertAlign w:val="superscript"/>
    </w:rPr>
  </w:style>
  <w:style w:type="table" w:customStyle="1" w:styleId="TableGridLight">
    <w:name w:val="Table Grid Light"/>
    <w:basedOn w:val="a1"/>
    <w:uiPriority w:val="59"/>
    <w:qFormat/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</w:style>
  <w:style w:type="table" w:customStyle="1" w:styleId="11">
    <w:name w:val="无格式表格 11"/>
    <w:basedOn w:val="a1"/>
    <w:uiPriority w:val="59"/>
    <w:qFormat/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21">
    <w:name w:val="无格式表格 21"/>
    <w:basedOn w:val="a1"/>
    <w:uiPriority w:val="59"/>
    <w:qFormat/>
    <w:tblPr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31">
    <w:name w:val="无格式表格 31"/>
    <w:basedOn w:val="a1"/>
    <w:uiPriority w:val="99"/>
    <w:qFormat/>
    <w:tblPr/>
    <w:tblStylePr w:type="firstRow">
      <w:rPr>
        <w:b/>
        <w:caps/>
        <w:color w:val="404040"/>
      </w:rPr>
      <w:tblPr/>
      <w:tcPr>
        <w:tcBorders>
          <w:top w:val="nil"/>
          <w:left w:val="nil"/>
          <w:bottom w:val="single" w:sz="4" w:space="0" w:color="404040"/>
          <w:right w:val="nil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il"/>
          <w:left w:val="nil"/>
          <w:bottom w:val="nil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41">
    <w:name w:val="无格式表格 41"/>
    <w:basedOn w:val="a1"/>
    <w:uiPriority w:val="99"/>
    <w:qFormat/>
    <w:tblPr/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51">
    <w:name w:val="无格式表格 51"/>
    <w:basedOn w:val="a1"/>
    <w:uiPriority w:val="99"/>
    <w:qFormat/>
    <w:tblPr/>
    <w:tblStylePr w:type="firstRow">
      <w:rPr>
        <w:i/>
        <w:color w:val="404040"/>
      </w:rPr>
      <w:tblPr/>
      <w:tcPr>
        <w:tcBorders>
          <w:left w:val="nil"/>
          <w:bottom w:val="single" w:sz="4" w:space="0" w:color="404040"/>
          <w:right w:val="nil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110">
    <w:name w:val="网格表 1 浅色1"/>
    <w:basedOn w:val="a1"/>
    <w:uiPriority w:val="99"/>
    <w:qFormat/>
    <w:tblPr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a1"/>
    <w:uiPriority w:val="99"/>
    <w:qFormat/>
    <w:tblPr>
      <w:tblBorders>
        <w:top w:val="single" w:sz="4" w:space="0" w:color="BCD6EE" w:themeColor="accent1" w:themeTint="67"/>
        <w:left w:val="single" w:sz="4" w:space="0" w:color="BCD6EE" w:themeColor="accent1" w:themeTint="67"/>
        <w:bottom w:val="single" w:sz="4" w:space="0" w:color="BCD6EE" w:themeColor="accent1" w:themeTint="67"/>
        <w:right w:val="single" w:sz="4" w:space="0" w:color="BCD6EE" w:themeColor="accent1" w:themeTint="67"/>
        <w:insideH w:val="single" w:sz="4" w:space="0" w:color="BCD6EE" w:themeColor="accent1" w:themeTint="67"/>
        <w:insideV w:val="single" w:sz="4" w:space="0" w:color="BCD6EE" w:themeColor="accen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EC4E6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1" w:themeTint="67"/>
          <w:left w:val="single" w:sz="4" w:space="0" w:color="BCD6EE" w:themeColor="accent1" w:themeTint="67"/>
          <w:bottom w:val="single" w:sz="4" w:space="0" w:color="BCD6EE" w:themeColor="accent1" w:themeTint="67"/>
          <w:right w:val="single" w:sz="4" w:space="0" w:color="BCD6EE" w:themeColor="accent1" w:themeTint="67"/>
        </w:tcBorders>
      </w:tcPr>
    </w:tblStylePr>
  </w:style>
  <w:style w:type="table" w:customStyle="1" w:styleId="GridTable1Light-Accent2">
    <w:name w:val="Grid Table 1 Light - Accent 2"/>
    <w:basedOn w:val="a1"/>
    <w:uiPriority w:val="99"/>
    <w:qFormat/>
    <w:tblPr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4B28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GridTable1Light-Accent3">
    <w:name w:val="Grid Table 1 Light - Accent 3"/>
    <w:basedOn w:val="a1"/>
    <w:uiPriority w:val="99"/>
    <w:qFormat/>
    <w:tblPr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CACACA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GridTable1Light-Accent4">
    <w:name w:val="Grid Table 1 Light - Accent 4"/>
    <w:basedOn w:val="a1"/>
    <w:uiPriority w:val="99"/>
    <w:qFormat/>
    <w:tblPr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FDA6A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GridTable1Light-Accent5">
    <w:name w:val="Grid Table 1 Light - Accent 5"/>
    <w:basedOn w:val="a1"/>
    <w:uiPriority w:val="99"/>
    <w:qFormat/>
    <w:tblPr>
      <w:tblBorders>
        <w:top w:val="single" w:sz="4" w:space="0" w:color="B3C5E7" w:themeColor="accent5" w:themeTint="67"/>
        <w:left w:val="single" w:sz="4" w:space="0" w:color="B3C5E7" w:themeColor="accent5" w:themeTint="67"/>
        <w:bottom w:val="single" w:sz="4" w:space="0" w:color="B3C5E7" w:themeColor="accent5" w:themeTint="67"/>
        <w:right w:val="single" w:sz="4" w:space="0" w:color="B3C5E7" w:themeColor="accent5" w:themeTint="67"/>
        <w:insideH w:val="single" w:sz="4" w:space="0" w:color="B3C5E7" w:themeColor="accent5" w:themeTint="67"/>
        <w:insideV w:val="single" w:sz="4" w:space="0" w:color="B3C5E7" w:themeColor="accent5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1ACDC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5" w:themeTint="67"/>
          <w:left w:val="single" w:sz="4" w:space="0" w:color="B3C5E7" w:themeColor="accent5" w:themeTint="67"/>
          <w:bottom w:val="single" w:sz="4" w:space="0" w:color="B3C5E7" w:themeColor="accent5" w:themeTint="67"/>
          <w:right w:val="single" w:sz="4" w:space="0" w:color="B3C5E7" w:themeColor="accent5" w:themeTint="67"/>
        </w:tcBorders>
      </w:tcPr>
    </w:tblStylePr>
  </w:style>
  <w:style w:type="table" w:customStyle="1" w:styleId="GridTable1Light-Accent6">
    <w:name w:val="Grid Table 1 Light - Accent 6"/>
    <w:basedOn w:val="a1"/>
    <w:uiPriority w:val="99"/>
    <w:tblPr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AAD190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table" w:customStyle="1" w:styleId="210">
    <w:name w:val="网格表 21"/>
    <w:basedOn w:val="a1"/>
    <w:uiPriority w:val="99"/>
    <w:tblPr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il"/>
          <w:left w:val="nil"/>
          <w:bottom w:val="single" w:sz="12" w:space="0" w:color="6A6A6A" w:themeColor="text1" w:themeTint="95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a1"/>
    <w:uiPriority w:val="99"/>
    <w:tblPr>
      <w:tblBorders>
        <w:bottom w:val="single" w:sz="4" w:space="0" w:color="68A2D8" w:themeColor="accent1" w:themeTint="EA"/>
        <w:insideH w:val="single" w:sz="4" w:space="0" w:color="68A2D8" w:themeColor="accent1" w:themeTint="EA"/>
        <w:insideV w:val="single" w:sz="4" w:space="0" w:color="68A2D8" w:themeColor="accent1" w:themeTint="EA"/>
      </w:tblBorders>
    </w:tblPr>
    <w:tblStylePr w:type="firstRow">
      <w:rPr>
        <w:b/>
        <w:color w:val="404040"/>
      </w:rPr>
      <w:tblPr/>
      <w:tcPr>
        <w:tcBorders>
          <w:top w:val="nil"/>
          <w:left w:val="nil"/>
          <w:bottom w:val="single" w:sz="12" w:space="0" w:color="68A2D8" w:themeColor="accent1" w:themeTint="EA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8A2D8" w:themeColor="accent1" w:themeTint="EA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</w:style>
  <w:style w:type="table" w:customStyle="1" w:styleId="GridTable2-Accent2">
    <w:name w:val="Grid Table 2 - Accent 2"/>
    <w:basedOn w:val="a1"/>
    <w:uiPriority w:val="99"/>
    <w:tblPr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404040"/>
      </w:rPr>
      <w:tblPr/>
      <w:tcPr>
        <w:tcBorders>
          <w:top w:val="nil"/>
          <w:left w:val="nil"/>
          <w:bottom w:val="single" w:sz="12" w:space="0" w:color="F4B184" w:themeColor="accent2" w:themeTint="97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2-Accent3">
    <w:name w:val="Grid Table 2 - Accent 3"/>
    <w:basedOn w:val="a1"/>
    <w:uiPriority w:val="99"/>
    <w:tblPr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404040"/>
      </w:rPr>
      <w:tblPr/>
      <w:tcPr>
        <w:tcBorders>
          <w:top w:val="nil"/>
          <w:left w:val="nil"/>
          <w:bottom w:val="single" w:sz="12" w:space="0" w:color="A5A5A5" w:themeColor="accent3" w:themeTint="FE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2-Accent4">
    <w:name w:val="Grid Table 2 - Accent 4"/>
    <w:basedOn w:val="a1"/>
    <w:uiPriority w:val="99"/>
    <w:tblPr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404040"/>
      </w:rPr>
      <w:tblPr/>
      <w:tcPr>
        <w:tcBorders>
          <w:top w:val="nil"/>
          <w:left w:val="nil"/>
          <w:bottom w:val="single" w:sz="12" w:space="0" w:color="FFD865" w:themeColor="accent4" w:themeTint="9A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2-Accent5">
    <w:name w:val="Grid Table 2 - Accent 5"/>
    <w:basedOn w:val="a1"/>
    <w:uiPriority w:val="99"/>
    <w:tblPr>
      <w:tblBorders>
        <w:bottom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</w:tblPr>
    <w:tblStylePr w:type="firstRow">
      <w:rPr>
        <w:b/>
        <w:color w:val="404040"/>
      </w:rPr>
      <w:tblPr/>
      <w:tcPr>
        <w:tcBorders>
          <w:top w:val="nil"/>
          <w:left w:val="nil"/>
          <w:bottom w:val="single" w:sz="12" w:space="0" w:color="4472C4" w:themeColor="accent5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GridTable2-Accent6">
    <w:name w:val="Grid Table 2 - Accent 6"/>
    <w:basedOn w:val="a1"/>
    <w:uiPriority w:val="99"/>
    <w:tblPr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404040"/>
      </w:rPr>
      <w:tblPr/>
      <w:tcPr>
        <w:tcBorders>
          <w:top w:val="nil"/>
          <w:left w:val="nil"/>
          <w:bottom w:val="single" w:sz="12" w:space="0" w:color="70AD47" w:themeColor="accent6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310">
    <w:name w:val="网格表 31"/>
    <w:basedOn w:val="a1"/>
    <w:uiPriority w:val="99"/>
    <w:tblPr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a1"/>
    <w:uiPriority w:val="99"/>
    <w:tblPr>
      <w:tblBorders>
        <w:bottom w:val="single" w:sz="4" w:space="0" w:color="68A2D8" w:themeColor="accent1" w:themeTint="EA"/>
        <w:insideH w:val="single" w:sz="4" w:space="0" w:color="68A2D8" w:themeColor="accent1" w:themeTint="EA"/>
        <w:insideV w:val="single" w:sz="4" w:space="0" w:color="68A2D8" w:themeColor="accent1" w:themeTint="EA"/>
      </w:tblBorders>
    </w:tblPr>
    <w:tblStylePr w:type="fir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</w:style>
  <w:style w:type="table" w:customStyle="1" w:styleId="GridTable3-Accent2">
    <w:name w:val="Grid Table 3 - Accent 2"/>
    <w:basedOn w:val="a1"/>
    <w:uiPriority w:val="99"/>
    <w:tblPr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3-Accent3">
    <w:name w:val="Grid Table 3 - Accent 3"/>
    <w:basedOn w:val="a1"/>
    <w:uiPriority w:val="99"/>
    <w:tblPr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3-Accent4">
    <w:name w:val="Grid Table 3 - Accent 4"/>
    <w:basedOn w:val="a1"/>
    <w:uiPriority w:val="99"/>
    <w:tblPr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3-Accent5">
    <w:name w:val="Grid Table 3 - Accent 5"/>
    <w:basedOn w:val="a1"/>
    <w:uiPriority w:val="99"/>
    <w:tblPr>
      <w:tblBorders>
        <w:bottom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</w:tblPr>
    <w:tblStylePr w:type="fir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GridTable3-Accent6">
    <w:name w:val="Grid Table 3 - Accent 6"/>
    <w:basedOn w:val="a1"/>
    <w:uiPriority w:val="99"/>
    <w:tblPr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410">
    <w:name w:val="网格表 41"/>
    <w:basedOn w:val="a1"/>
    <w:uiPriority w:val="59"/>
    <w:tblPr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a1"/>
    <w:uiPriority w:val="59"/>
    <w:tblPr>
      <w:tblBorders>
        <w:top w:val="single" w:sz="4" w:space="0" w:color="A2C6E7" w:themeColor="accent1" w:themeTint="90"/>
        <w:left w:val="single" w:sz="4" w:space="0" w:color="A2C6E7" w:themeColor="accent1" w:themeTint="90"/>
        <w:bottom w:val="single" w:sz="4" w:space="0" w:color="A2C6E7" w:themeColor="accent1" w:themeTint="90"/>
        <w:right w:val="single" w:sz="4" w:space="0" w:color="A2C6E7" w:themeColor="accent1" w:themeTint="90"/>
        <w:insideH w:val="single" w:sz="4" w:space="0" w:color="A2C6E7" w:themeColor="accent1" w:themeTint="90"/>
        <w:insideV w:val="single" w:sz="4" w:space="0" w:color="A2C6E7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68A2D8" w:themeColor="accent1" w:themeTint="EA"/>
          <w:left w:val="single" w:sz="4" w:space="0" w:color="68A2D8" w:themeColor="accent1" w:themeTint="EA"/>
          <w:bottom w:val="single" w:sz="4" w:space="0" w:color="68A2D8" w:themeColor="accent1" w:themeTint="EA"/>
          <w:right w:val="single" w:sz="4" w:space="0" w:color="68A2D8" w:themeColor="accent1" w:themeTint="EA"/>
        </w:tcBorders>
        <w:shd w:val="clear" w:color="68A2D8" w:themeColor="accent1" w:themeTint="EA" w:fill="68A2D8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68A2D8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EEBF6" w:themeColor="accent1" w:themeTint="32" w:fill="DEEBF6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EEBF6" w:themeColor="accent1" w:themeTint="32" w:fill="DEEBF6" w:themeFill="accent1" w:themeFillTint="32"/>
      </w:tcPr>
    </w:tblStylePr>
  </w:style>
  <w:style w:type="table" w:customStyle="1" w:styleId="GridTable4-Accent2">
    <w:name w:val="Grid Table 4 - Accent 2"/>
    <w:basedOn w:val="a1"/>
    <w:uiPriority w:val="59"/>
    <w:tblPr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  <w:insideV w:val="single" w:sz="4" w:space="0" w:color="F4B58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4B184" w:themeColor="accent2" w:themeTint="97"/>
          <w:left w:val="single" w:sz="4" w:space="0" w:color="F4B184" w:themeColor="accent2" w:themeTint="97"/>
          <w:bottom w:val="single" w:sz="4" w:space="0" w:color="F4B184" w:themeColor="accent2" w:themeTint="97"/>
          <w:right w:val="single" w:sz="4" w:space="0" w:color="F4B184" w:themeColor="accent2" w:themeTint="97"/>
        </w:tcBorders>
        <w:shd w:val="clear" w:color="F4B184" w:themeColor="accent2" w:themeTint="97" w:fill="F4B184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4-Accent3">
    <w:name w:val="Grid Table 4 - Accent 3"/>
    <w:basedOn w:val="a1"/>
    <w:uiPriority w:val="59"/>
    <w:tblPr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  <w:insideV w:val="single" w:sz="4" w:space="0" w:color="CCCCCC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A5A5A5" w:themeColor="accent3" w:themeTint="FE"/>
          <w:left w:val="single" w:sz="4" w:space="0" w:color="A5A5A5" w:themeColor="accent3" w:themeTint="FE"/>
          <w:bottom w:val="single" w:sz="4" w:space="0" w:color="A5A5A5" w:themeColor="accent3" w:themeTint="FE"/>
          <w:right w:val="single" w:sz="4" w:space="0" w:color="A5A5A5" w:themeColor="accent3" w:themeTint="FE"/>
        </w:tcBorders>
        <w:shd w:val="clear" w:color="A5A5A5" w:themeColor="accent3" w:themeTint="FE" w:fill="A5A5A5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4-Accent4">
    <w:name w:val="Grid Table 4 - Accent 4"/>
    <w:basedOn w:val="a1"/>
    <w:uiPriority w:val="59"/>
    <w:tblPr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  <w:insideV w:val="single" w:sz="4" w:space="0" w:color="FFDB6F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D865" w:themeColor="accent4" w:themeTint="9A"/>
          <w:left w:val="single" w:sz="4" w:space="0" w:color="FFD865" w:themeColor="accent4" w:themeTint="9A"/>
          <w:bottom w:val="single" w:sz="4" w:space="0" w:color="FFD865" w:themeColor="accent4" w:themeTint="9A"/>
          <w:right w:val="single" w:sz="4" w:space="0" w:color="FFD865" w:themeColor="accent4" w:themeTint="9A"/>
        </w:tcBorders>
        <w:shd w:val="clear" w:color="FFD865" w:themeColor="accent4" w:themeTint="9A" w:fill="FFD865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4-Accent5">
    <w:name w:val="Grid Table 4 - Accent 5"/>
    <w:basedOn w:val="a1"/>
    <w:uiPriority w:val="59"/>
    <w:tblPr>
      <w:tblBorders>
        <w:top w:val="single" w:sz="4" w:space="0" w:color="95AFDD" w:themeColor="accent5" w:themeTint="90"/>
        <w:left w:val="single" w:sz="4" w:space="0" w:color="95AFDD" w:themeColor="accent5" w:themeTint="90"/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  <w:insideV w:val="single" w:sz="4" w:space="0" w:color="95AFDD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</w:tcBorders>
        <w:shd w:val="clear" w:color="4472C4" w:themeColor="accent5" w:fill="4472C4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GridTable4-Accent6">
    <w:name w:val="Grid Table 4 - Accent 6"/>
    <w:basedOn w:val="a1"/>
    <w:uiPriority w:val="59"/>
    <w:tblPr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</w:tcBorders>
        <w:shd w:val="clear" w:color="70AD47" w:themeColor="accent6" w:fill="70AD47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510">
    <w:name w:val="网格表 5 深色1"/>
    <w:basedOn w:val="a1"/>
    <w:uiPriority w:val="99"/>
    <w:tblPr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a1"/>
    <w:uiPriority w:val="99"/>
    <w:tblPr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5B9BD5" w:themeColor="accent1" w:fill="5B9BD5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band1Vert">
      <w:tblPr/>
      <w:tcPr>
        <w:shd w:val="clear" w:color="B3D0EB" w:themeColor="accent1" w:themeTint="75" w:fill="B3D0EB" w:themeFill="accent1" w:themeFillTint="75"/>
      </w:tcPr>
    </w:tblStylePr>
    <w:tblStylePr w:type="band1Horz">
      <w:tblPr/>
      <w:tcPr>
        <w:shd w:val="clear" w:color="B3D0EB" w:themeColor="accent1" w:themeTint="75" w:fill="B3D0EB" w:themeFill="accent1" w:themeFillTint="75"/>
      </w:tcPr>
    </w:tblStylePr>
  </w:style>
  <w:style w:type="table" w:customStyle="1" w:styleId="GridTable5Dark-Accent2">
    <w:name w:val="Grid Table 5 Dark - Accent 2"/>
    <w:basedOn w:val="a1"/>
    <w:uiPriority w:val="99"/>
    <w:tblPr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ED7D31" w:themeColor="accent2" w:fill="ED7D31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band1Vert">
      <w:tblPr/>
      <w:tcPr>
        <w:shd w:val="clear" w:color="F6C3A0" w:themeColor="accent2" w:themeTint="75" w:fill="F6C3A0" w:themeFill="accent2" w:themeFillTint="75"/>
      </w:tcPr>
    </w:tblStylePr>
    <w:tblStylePr w:type="band1Horz">
      <w:tblPr/>
      <w:tcPr>
        <w:shd w:val="clear" w:color="F6C3A0" w:themeColor="accent2" w:themeTint="75" w:fill="F6C3A0" w:themeFill="accent2" w:themeFillTint="75"/>
      </w:tcPr>
    </w:tblStylePr>
  </w:style>
  <w:style w:type="table" w:customStyle="1" w:styleId="GridTable5Dark-Accent3">
    <w:name w:val="Grid Table 5 Dark - Accent 3"/>
    <w:basedOn w:val="a1"/>
    <w:uiPriority w:val="99"/>
    <w:tblPr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A5A5A5" w:themeColor="accent3" w:fill="A5A5A5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band1Vert">
      <w:tblPr/>
      <w:tcPr>
        <w:shd w:val="clear" w:color="D5D5D5" w:themeColor="accent3" w:themeTint="75" w:fill="D5D5D5" w:themeFill="accent3" w:themeFillTint="75"/>
      </w:tcPr>
    </w:tblStylePr>
    <w:tblStylePr w:type="band1Horz">
      <w:tblPr/>
      <w:tcPr>
        <w:shd w:val="clear" w:color="D5D5D5" w:themeColor="accent3" w:themeTint="75" w:fill="D5D5D5" w:themeFill="accent3" w:themeFillTint="75"/>
      </w:tcPr>
    </w:tblStylePr>
  </w:style>
  <w:style w:type="table" w:customStyle="1" w:styleId="GridTable5Dark-Accent4">
    <w:name w:val="Grid Table 5 Dark- Accent 4"/>
    <w:basedOn w:val="a1"/>
    <w:uiPriority w:val="99"/>
    <w:tblPr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FC000" w:themeColor="accent4" w:fill="FFC000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band1Vert">
      <w:tblPr/>
      <w:tcPr>
        <w:shd w:val="clear" w:color="FFE28A" w:themeColor="accent4" w:themeTint="75" w:fill="FFE28A" w:themeFill="accent4" w:themeFillTint="75"/>
      </w:tcPr>
    </w:tblStylePr>
    <w:tblStylePr w:type="band1Horz">
      <w:tblPr/>
      <w:tcPr>
        <w:shd w:val="clear" w:color="FFE28A" w:themeColor="accent4" w:themeTint="75" w:fill="FFE28A" w:themeFill="accent4" w:themeFillTint="75"/>
      </w:tcPr>
    </w:tblStylePr>
  </w:style>
  <w:style w:type="table" w:customStyle="1" w:styleId="GridTable5Dark-Accent5">
    <w:name w:val="Grid Table 5 Dark - Accent 5"/>
    <w:basedOn w:val="a1"/>
    <w:uiPriority w:val="99"/>
    <w:tblPr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472C4" w:themeColor="accent5" w:fill="4472C4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band1Vert">
      <w:tblPr/>
      <w:tcPr>
        <w:shd w:val="clear" w:color="A9BEE4" w:themeColor="accent5" w:themeTint="75" w:fill="A9BEE4" w:themeFill="accent5" w:themeFillTint="75"/>
      </w:tcPr>
    </w:tblStylePr>
    <w:tblStylePr w:type="band1Horz">
      <w:tblPr/>
      <w:tcPr>
        <w:shd w:val="clear" w:color="A9BEE4" w:themeColor="accent5" w:themeTint="75" w:fill="A9BEE4" w:themeFill="accent5" w:themeFillTint="75"/>
      </w:tcPr>
    </w:tblStylePr>
  </w:style>
  <w:style w:type="table" w:customStyle="1" w:styleId="GridTable5Dark-Accent6">
    <w:name w:val="Grid Table 5 Dark - Accent 6"/>
    <w:basedOn w:val="a1"/>
    <w:uiPriority w:val="99"/>
    <w:tblPr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70AD47" w:themeColor="accent6" w:fill="70AD47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band1Vert">
      <w:tblPr/>
      <w:tcPr>
        <w:shd w:val="clear" w:color="BCDBA8" w:themeColor="accent6" w:themeTint="75" w:fill="BCDBA8" w:themeFill="accent6" w:themeFillTint="75"/>
      </w:tcPr>
    </w:tblStylePr>
    <w:tblStylePr w:type="band1Horz">
      <w:tblPr/>
      <w:tcPr>
        <w:shd w:val="clear" w:color="BCDBA8" w:themeColor="accent6" w:themeTint="75" w:fill="BCDBA8" w:themeFill="accent6" w:themeFillTint="75"/>
      </w:tcPr>
    </w:tblStylePr>
  </w:style>
  <w:style w:type="table" w:customStyle="1" w:styleId="61">
    <w:name w:val="网格表 6 彩色1"/>
    <w:basedOn w:val="a1"/>
    <w:uiPriority w:val="99"/>
    <w:tblPr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b/>
        <w:color w:val="7F7F7F" w:themeColor="text1" w:themeTint="80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/>
      </w:rPr>
    </w:tblStylePr>
    <w:tblStylePr w:type="firstCol">
      <w:rPr>
        <w:b/>
        <w:color w:val="7F7F7F" w:themeColor="text1" w:themeTint="80"/>
      </w:rPr>
    </w:tblStylePr>
    <w:tblStylePr w:type="lastCol">
      <w:rPr>
        <w:b/>
        <w:color w:val="7F7F7F" w:themeColor="text1" w:themeTint="80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/>
        <w:sz w:val="22"/>
      </w:rPr>
    </w:tblStylePr>
  </w:style>
  <w:style w:type="table" w:customStyle="1" w:styleId="GridTable6Colorful-Accent1">
    <w:name w:val="Grid Table 6 Colorful - Accent 1"/>
    <w:basedOn w:val="a1"/>
    <w:uiPriority w:val="99"/>
    <w:tblPr>
      <w:tblBorders>
        <w:top w:val="single" w:sz="4" w:space="0" w:color="ACCCEA" w:themeColor="accent1" w:themeTint="80"/>
        <w:left w:val="single" w:sz="4" w:space="0" w:color="ACCCEA" w:themeColor="accent1" w:themeTint="80"/>
        <w:bottom w:val="single" w:sz="4" w:space="0" w:color="ACCCEA" w:themeColor="accent1" w:themeTint="80"/>
        <w:right w:val="single" w:sz="4" w:space="0" w:color="ACCCEA" w:themeColor="accent1" w:themeTint="80"/>
        <w:insideH w:val="single" w:sz="4" w:space="0" w:color="ACCCEA" w:themeColor="accent1" w:themeTint="80"/>
        <w:insideV w:val="single" w:sz="4" w:space="0" w:color="ACCCEA" w:themeColor="accent1" w:themeTint="80"/>
      </w:tblBorders>
    </w:tblPr>
    <w:tblStylePr w:type="firstRow">
      <w:rPr>
        <w:b/>
        <w:color w:val="ACCCEA" w:themeColor="accent1" w:themeTint="80"/>
      </w:rPr>
      <w:tblPr/>
      <w:tcPr>
        <w:tcBorders>
          <w:bottom w:val="single" w:sz="12" w:space="0" w:color="ACCCEA" w:themeColor="accent1" w:themeTint="80"/>
        </w:tcBorders>
      </w:tcPr>
    </w:tblStylePr>
    <w:tblStylePr w:type="lastRow">
      <w:rPr>
        <w:b/>
        <w:color w:val="ACCCEA" w:themeColor="accent1" w:themeTint="80"/>
      </w:rPr>
    </w:tblStylePr>
    <w:tblStylePr w:type="firstCol">
      <w:rPr>
        <w:b/>
        <w:color w:val="ACCCEA" w:themeColor="accent1" w:themeTint="80"/>
      </w:rPr>
    </w:tblStylePr>
    <w:tblStylePr w:type="lastCol">
      <w:rPr>
        <w:b/>
        <w:color w:val="ACCCEA" w:themeColor="accent1" w:themeTint="80"/>
      </w:rPr>
    </w:tblStylePr>
    <w:tblStylePr w:type="band1Vert"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ACCCEA" w:themeColor="accent1" w:themeTint="80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2Horz">
      <w:rPr>
        <w:rFonts w:ascii="Arial" w:hAnsi="Arial"/>
        <w:color w:val="ACCCEA" w:themeColor="accent1" w:themeTint="80"/>
        <w:sz w:val="22"/>
      </w:rPr>
    </w:tblStylePr>
  </w:style>
  <w:style w:type="table" w:customStyle="1" w:styleId="GridTable6Colorful-Accent2">
    <w:name w:val="Grid Table 6 Colorful - Accent 2"/>
    <w:basedOn w:val="a1"/>
    <w:uiPriority w:val="99"/>
    <w:tblPr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F4B285" w:themeColor="accent2" w:themeTint="96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b/>
        <w:color w:val="F4B285" w:themeColor="accent2" w:themeTint="96"/>
      </w:rPr>
    </w:tblStylePr>
    <w:tblStylePr w:type="firstCol">
      <w:rPr>
        <w:b/>
        <w:color w:val="F4B285" w:themeColor="accent2" w:themeTint="96"/>
      </w:rPr>
    </w:tblStylePr>
    <w:tblStylePr w:type="lastCol">
      <w:rPr>
        <w:b/>
        <w:color w:val="F4B285" w:themeColor="accent2" w:themeTint="96"/>
      </w:rPr>
    </w:tblStylePr>
    <w:tblStylePr w:type="band1Vert"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285" w:themeColor="accent2" w:themeTint="96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285" w:themeColor="accent2" w:themeTint="96"/>
        <w:sz w:val="22"/>
      </w:rPr>
    </w:tblStylePr>
  </w:style>
  <w:style w:type="table" w:customStyle="1" w:styleId="GridTable6Colorful-Accent3">
    <w:name w:val="Grid Table 6 Colorful - Accent 3"/>
    <w:basedOn w:val="a1"/>
    <w:uiPriority w:val="99"/>
    <w:tblPr>
      <w:tblBorders>
        <w:top w:val="single" w:sz="4" w:space="0" w:color="A5A5A5" w:themeColor="accent3" w:themeTint="FE"/>
        <w:left w:val="single" w:sz="4" w:space="0" w:color="A5A5A5" w:themeColor="accent3" w:themeTint="FE"/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A5A5A5" w:themeColor="accent3"/>
      </w:rPr>
      <w:tblPr/>
      <w:tcPr>
        <w:tcBorders>
          <w:bottom w:val="single" w:sz="12" w:space="0" w:color="A5A5A5" w:themeColor="accent3" w:themeTint="FE"/>
        </w:tcBorders>
      </w:tcPr>
    </w:tblStylePr>
    <w:tblStylePr w:type="lastRow">
      <w:rPr>
        <w:b/>
        <w:color w:val="A5A5A5" w:themeColor="accent3"/>
      </w:rPr>
    </w:tblStylePr>
    <w:tblStylePr w:type="firstCol">
      <w:rPr>
        <w:b/>
        <w:color w:val="A5A5A5" w:themeColor="accent3"/>
      </w:rPr>
    </w:tblStylePr>
    <w:tblStylePr w:type="lastCol">
      <w:rPr>
        <w:b/>
        <w:color w:val="A5A5A5" w:themeColor="accent3"/>
      </w:rPr>
    </w:tblStylePr>
    <w:tblStylePr w:type="band1Vert"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/>
        <w:sz w:val="22"/>
      </w:rPr>
    </w:tblStylePr>
  </w:style>
  <w:style w:type="table" w:customStyle="1" w:styleId="GridTable6Colorful-Accent4">
    <w:name w:val="Grid Table 6 Colorful - Accent 4"/>
    <w:basedOn w:val="a1"/>
    <w:uiPriority w:val="99"/>
    <w:tblPr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FFD966" w:themeColor="accent4" w:themeTint="99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b/>
        <w:color w:val="FFD966" w:themeColor="accent4" w:themeTint="99"/>
      </w:rPr>
    </w:tblStylePr>
    <w:tblStylePr w:type="firstCol">
      <w:rPr>
        <w:b/>
        <w:color w:val="FFD966" w:themeColor="accent4" w:themeTint="99"/>
      </w:rPr>
    </w:tblStylePr>
    <w:tblStylePr w:type="lastCol">
      <w:rPr>
        <w:b/>
        <w:color w:val="FFD966" w:themeColor="accent4" w:themeTint="99"/>
      </w:rPr>
    </w:tblStylePr>
    <w:tblStylePr w:type="band1Vert"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FFD966" w:themeColor="accent4" w:themeTint="99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2Horz">
      <w:rPr>
        <w:rFonts w:ascii="Arial" w:hAnsi="Arial"/>
        <w:color w:val="FFD966" w:themeColor="accent4" w:themeTint="99"/>
        <w:sz w:val="22"/>
      </w:rPr>
    </w:tblStylePr>
  </w:style>
  <w:style w:type="table" w:customStyle="1" w:styleId="GridTable6Colorful-Accent5">
    <w:name w:val="Grid Table 6 Colorful - Accent 5"/>
    <w:basedOn w:val="a1"/>
    <w:uiPriority w:val="99"/>
    <w:tblPr>
      <w:tblBorders>
        <w:top w:val="single" w:sz="4" w:space="0" w:color="4472C4" w:themeColor="accent5"/>
        <w:left w:val="single" w:sz="4" w:space="0" w:color="4472C4" w:themeColor="accent5"/>
        <w:bottom w:val="single" w:sz="4" w:space="0" w:color="4472C4" w:themeColor="accent5"/>
        <w:right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</w:tblPr>
    <w:tblStylePr w:type="firstRow">
      <w:rPr>
        <w:b/>
        <w:color w:val="244174" w:themeColor="accent5" w:themeShade="94"/>
      </w:rPr>
      <w:tblPr/>
      <w:tcPr>
        <w:tcBorders>
          <w:bottom w:val="single" w:sz="12" w:space="0" w:color="4472C4" w:themeColor="accent5"/>
        </w:tcBorders>
      </w:tcPr>
    </w:tblStylePr>
    <w:tblStylePr w:type="lastRow">
      <w:rPr>
        <w:b/>
        <w:color w:val="244174" w:themeColor="accent5" w:themeShade="94"/>
      </w:rPr>
    </w:tblStylePr>
    <w:tblStylePr w:type="firstCol">
      <w:rPr>
        <w:b/>
        <w:color w:val="244174" w:themeColor="accent5" w:themeShade="94"/>
      </w:rPr>
    </w:tblStylePr>
    <w:tblStylePr w:type="lastCol">
      <w:rPr>
        <w:b/>
        <w:color w:val="244174" w:themeColor="accent5" w:themeShade="94"/>
      </w:rPr>
    </w:tblStylePr>
    <w:tblStylePr w:type="band1Vert"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244174" w:themeColor="accent5" w:themeShade="94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2Horz">
      <w:rPr>
        <w:rFonts w:ascii="Arial" w:hAnsi="Arial"/>
        <w:color w:val="244174" w:themeColor="accent5" w:themeShade="94"/>
        <w:sz w:val="22"/>
      </w:rPr>
    </w:tblStylePr>
  </w:style>
  <w:style w:type="table" w:customStyle="1" w:styleId="GridTable6Colorful-Accent6">
    <w:name w:val="Grid Table 6 Colorful - Accent 6"/>
    <w:basedOn w:val="a1"/>
    <w:uiPriority w:val="99"/>
    <w:tblPr>
      <w:tblBorders>
        <w:top w:val="single" w:sz="4" w:space="0" w:color="70AD47" w:themeColor="accent6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244174" w:themeColor="accent5" w:themeShade="94"/>
      </w:rPr>
      <w:tblPr/>
      <w:tcPr>
        <w:tcBorders>
          <w:bottom w:val="single" w:sz="12" w:space="0" w:color="70AD47" w:themeColor="accent6"/>
        </w:tcBorders>
      </w:tcPr>
    </w:tblStylePr>
    <w:tblStylePr w:type="lastRow">
      <w:rPr>
        <w:b/>
        <w:color w:val="244174" w:themeColor="accent5" w:themeShade="94"/>
      </w:rPr>
    </w:tblStylePr>
    <w:tblStylePr w:type="firstCol">
      <w:rPr>
        <w:b/>
        <w:color w:val="244174" w:themeColor="accent5" w:themeShade="94"/>
      </w:rPr>
    </w:tblStylePr>
    <w:tblStylePr w:type="lastCol">
      <w:rPr>
        <w:b/>
        <w:color w:val="244174" w:themeColor="accent5" w:themeShade="94"/>
      </w:rPr>
    </w:tblStylePr>
    <w:tblStylePr w:type="band1Vert"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244174" w:themeColor="accent5" w:themeShade="94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244174" w:themeColor="accent5" w:themeShade="94"/>
        <w:sz w:val="22"/>
      </w:rPr>
    </w:tblStylePr>
  </w:style>
  <w:style w:type="table" w:customStyle="1" w:styleId="71">
    <w:name w:val="网格表 7 彩色1"/>
    <w:basedOn w:val="a1"/>
    <w:uiPriority w:val="99"/>
    <w:tblPr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rFonts w:ascii="Arial" w:hAnsi="Arial"/>
        <w:b/>
        <w:color w:val="7F7F7F" w:themeColor="text1" w:themeTint="80"/>
        <w:sz w:val="22"/>
      </w:rPr>
      <w:tblPr/>
      <w:tcPr>
        <w:tcBorders>
          <w:top w:val="nil"/>
          <w:left w:val="nil"/>
          <w:bottom w:val="single" w:sz="4" w:space="0" w:color="7F7F7F" w:themeColor="text1" w:themeTint="8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/>
        <w:sz w:val="22"/>
      </w:rPr>
      <w:tblPr/>
      <w:tcPr>
        <w:tcBorders>
          <w:top w:val="single" w:sz="4" w:space="0" w:color="7F7F7F" w:themeColor="text1" w:themeTint="8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/>
        <w:sz w:val="22"/>
      </w:rPr>
      <w:tblPr/>
      <w:tcPr>
        <w:tcBorders>
          <w:top w:val="nil"/>
          <w:left w:val="nil"/>
          <w:bottom w:val="nil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/>
        <w:sz w:val="22"/>
      </w:rPr>
      <w:tblPr/>
      <w:tcPr>
        <w:tcBorders>
          <w:top w:val="nil"/>
          <w:left w:val="single" w:sz="4" w:space="0" w:color="7F7F7F" w:themeColor="text1" w:themeTint="80"/>
          <w:bottom w:val="nil"/>
          <w:right w:val="nil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/>
        <w:sz w:val="22"/>
      </w:rPr>
    </w:tblStylePr>
  </w:style>
  <w:style w:type="table" w:customStyle="1" w:styleId="GridTable7Colorful-Accent1">
    <w:name w:val="Grid Table 7 Colorful - Accent 1"/>
    <w:basedOn w:val="a1"/>
    <w:uiPriority w:val="99"/>
    <w:tblPr>
      <w:tblBorders>
        <w:bottom w:val="single" w:sz="4" w:space="0" w:color="ACCCEA" w:themeColor="accent1" w:themeTint="80"/>
        <w:right w:val="single" w:sz="4" w:space="0" w:color="ACCCEA" w:themeColor="accent1" w:themeTint="80"/>
        <w:insideH w:val="single" w:sz="4" w:space="0" w:color="ACCCEA" w:themeColor="accent1" w:themeTint="80"/>
        <w:insideV w:val="single" w:sz="4" w:space="0" w:color="ACCCEA" w:themeColor="accent1" w:themeTint="80"/>
      </w:tblBorders>
    </w:tblPr>
    <w:tblStylePr w:type="firstRow">
      <w:rPr>
        <w:rFonts w:ascii="Arial" w:hAnsi="Arial"/>
        <w:b/>
        <w:color w:val="ACCCEA" w:themeColor="accent1" w:themeTint="80"/>
        <w:sz w:val="22"/>
      </w:rPr>
      <w:tblPr/>
      <w:tcPr>
        <w:tcBorders>
          <w:top w:val="nil"/>
          <w:left w:val="nil"/>
          <w:bottom w:val="single" w:sz="4" w:space="0" w:color="ACCCEA" w:themeColor="accent1" w:themeTint="8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CCCEA" w:themeColor="accent1" w:themeTint="80"/>
        <w:sz w:val="22"/>
      </w:rPr>
      <w:tblPr/>
      <w:tcPr>
        <w:tcBorders>
          <w:top w:val="single" w:sz="4" w:space="0" w:color="ACCCEA" w:themeColor="accent1" w:themeTint="8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CCCEA" w:themeColor="accent1" w:themeTint="80"/>
        <w:sz w:val="22"/>
      </w:rPr>
      <w:tblPr/>
      <w:tcPr>
        <w:tcBorders>
          <w:top w:val="nil"/>
          <w:left w:val="nil"/>
          <w:bottom w:val="nil"/>
          <w:right w:val="single" w:sz="4" w:space="0" w:color="ACCCEA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CCCEA" w:themeColor="accent1" w:themeTint="80"/>
        <w:sz w:val="22"/>
      </w:rPr>
      <w:tblPr/>
      <w:tcPr>
        <w:tcBorders>
          <w:top w:val="nil"/>
          <w:left w:val="single" w:sz="4" w:space="0" w:color="ACCCEA" w:themeColor="accent1" w:themeTint="80"/>
          <w:bottom w:val="nil"/>
          <w:right w:val="nil"/>
        </w:tcBorders>
        <w:shd w:val="clear" w:color="FFFFFF" w:fill="auto"/>
      </w:tcPr>
    </w:tblStylePr>
    <w:tblStylePr w:type="band1Vert"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ACCCEA" w:themeColor="accent1" w:themeTint="80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2Horz">
      <w:rPr>
        <w:rFonts w:ascii="Arial" w:hAnsi="Arial"/>
        <w:color w:val="ACCCEA" w:themeColor="accent1" w:themeTint="80"/>
        <w:sz w:val="22"/>
      </w:rPr>
    </w:tblStylePr>
  </w:style>
  <w:style w:type="table" w:customStyle="1" w:styleId="GridTable7Colorful-Accent2">
    <w:name w:val="Grid Table 7 Colorful - Accent 2"/>
    <w:basedOn w:val="a1"/>
    <w:uiPriority w:val="99"/>
    <w:tblPr>
      <w:tblBorders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rFonts w:ascii="Arial" w:hAnsi="Arial"/>
        <w:b/>
        <w:color w:val="F4B285" w:themeColor="accent2" w:themeTint="96"/>
        <w:sz w:val="22"/>
      </w:rPr>
      <w:tblPr/>
      <w:tcPr>
        <w:tcBorders>
          <w:top w:val="nil"/>
          <w:left w:val="nil"/>
          <w:bottom w:val="single" w:sz="4" w:space="0" w:color="F4B184" w:themeColor="accent2" w:themeTint="97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4B285" w:themeColor="accent2" w:themeTint="96"/>
        <w:sz w:val="22"/>
      </w:rPr>
      <w:tblPr/>
      <w:tcPr>
        <w:tcBorders>
          <w:top w:val="single" w:sz="4" w:space="0" w:color="F4B184" w:themeColor="accent2" w:themeTint="97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285" w:themeColor="accent2" w:themeTint="96"/>
        <w:sz w:val="22"/>
      </w:rPr>
      <w:tblPr/>
      <w:tcPr>
        <w:tcBorders>
          <w:top w:val="nil"/>
          <w:left w:val="nil"/>
          <w:bottom w:val="nil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4B285" w:themeColor="accent2" w:themeTint="96"/>
        <w:sz w:val="22"/>
      </w:rPr>
      <w:tblPr/>
      <w:tcPr>
        <w:tcBorders>
          <w:top w:val="nil"/>
          <w:left w:val="single" w:sz="4" w:space="0" w:color="F4B184" w:themeColor="accent2" w:themeTint="97"/>
          <w:bottom w:val="nil"/>
          <w:right w:val="nil"/>
        </w:tcBorders>
        <w:shd w:val="clear" w:color="FFFFFF" w:fill="auto"/>
      </w:tcPr>
    </w:tblStylePr>
    <w:tblStylePr w:type="band1Vert"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285" w:themeColor="accent2" w:themeTint="96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285" w:themeColor="accent2" w:themeTint="96"/>
        <w:sz w:val="22"/>
      </w:rPr>
    </w:tblStylePr>
  </w:style>
  <w:style w:type="table" w:customStyle="1" w:styleId="GridTable7Colorful-Accent3">
    <w:name w:val="Grid Table 7 Colorful - Accent 3"/>
    <w:basedOn w:val="a1"/>
    <w:uiPriority w:val="99"/>
    <w:tblPr>
      <w:tblBorders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rFonts w:ascii="Arial" w:hAnsi="Arial"/>
        <w:b/>
        <w:color w:val="A5A5A5" w:themeColor="accent3"/>
        <w:sz w:val="22"/>
      </w:rPr>
      <w:tblPr/>
      <w:tcPr>
        <w:tcBorders>
          <w:top w:val="nil"/>
          <w:left w:val="nil"/>
          <w:bottom w:val="single" w:sz="4" w:space="0" w:color="A5A5A5" w:themeColor="accent3" w:themeTint="FE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5A5A5" w:themeColor="accent3"/>
        <w:sz w:val="22"/>
      </w:rPr>
      <w:tblPr/>
      <w:tcPr>
        <w:tcBorders>
          <w:top w:val="single" w:sz="4" w:space="0" w:color="A5A5A5" w:themeColor="accent3" w:themeTint="FE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5A5A5" w:themeColor="accent3"/>
        <w:sz w:val="22"/>
      </w:rPr>
      <w:tblPr/>
      <w:tcPr>
        <w:tcBorders>
          <w:top w:val="nil"/>
          <w:left w:val="nil"/>
          <w:bottom w:val="nil"/>
          <w:right w:val="single" w:sz="4" w:space="0" w:color="A5A5A5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A5A5A5" w:themeColor="accent3"/>
        <w:sz w:val="22"/>
      </w:rPr>
      <w:tblPr/>
      <w:tcPr>
        <w:tcBorders>
          <w:top w:val="nil"/>
          <w:left w:val="single" w:sz="4" w:space="0" w:color="A5A5A5" w:themeColor="accent3" w:themeTint="FE"/>
          <w:bottom w:val="nil"/>
          <w:right w:val="nil"/>
        </w:tcBorders>
        <w:shd w:val="clear" w:color="FFFFFF" w:fill="auto"/>
      </w:tcPr>
    </w:tblStylePr>
    <w:tblStylePr w:type="band1Vert"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/>
        <w:sz w:val="22"/>
      </w:rPr>
    </w:tblStylePr>
  </w:style>
  <w:style w:type="table" w:customStyle="1" w:styleId="GridTable7Colorful-Accent4">
    <w:name w:val="Grid Table 7 Colorful - Accent 4"/>
    <w:basedOn w:val="a1"/>
    <w:uiPriority w:val="99"/>
    <w:tblPr>
      <w:tblBorders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rFonts w:ascii="Arial" w:hAnsi="Arial"/>
        <w:b/>
        <w:color w:val="FFD966" w:themeColor="accent4" w:themeTint="99"/>
        <w:sz w:val="22"/>
      </w:rPr>
      <w:tblPr/>
      <w:tcPr>
        <w:tcBorders>
          <w:top w:val="nil"/>
          <w:left w:val="nil"/>
          <w:bottom w:val="single" w:sz="4" w:space="0" w:color="FFD865" w:themeColor="accent4" w:themeTint="9A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FD966" w:themeColor="accent4" w:themeTint="99"/>
        <w:sz w:val="22"/>
      </w:rPr>
      <w:tblPr/>
      <w:tcPr>
        <w:tcBorders>
          <w:top w:val="single" w:sz="4" w:space="0" w:color="FFD865" w:themeColor="accent4" w:themeTint="9A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966" w:themeColor="accent4" w:themeTint="99"/>
        <w:sz w:val="22"/>
      </w:rPr>
      <w:tblPr/>
      <w:tcPr>
        <w:tcBorders>
          <w:top w:val="nil"/>
          <w:left w:val="nil"/>
          <w:bottom w:val="nil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966" w:themeColor="accent4" w:themeTint="99"/>
        <w:sz w:val="22"/>
      </w:rPr>
      <w:tblPr/>
      <w:tcPr>
        <w:tcBorders>
          <w:top w:val="nil"/>
          <w:left w:val="single" w:sz="4" w:space="0" w:color="FFD865" w:themeColor="accent4" w:themeTint="9A"/>
          <w:bottom w:val="nil"/>
          <w:right w:val="nil"/>
        </w:tcBorders>
        <w:shd w:val="clear" w:color="FFFFFF" w:fill="auto"/>
      </w:tcPr>
    </w:tblStylePr>
    <w:tblStylePr w:type="band1Vert"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FFD966" w:themeColor="accent4" w:themeTint="99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2Horz">
      <w:rPr>
        <w:rFonts w:ascii="Arial" w:hAnsi="Arial"/>
        <w:color w:val="FFD966" w:themeColor="accent4" w:themeTint="99"/>
        <w:sz w:val="22"/>
      </w:rPr>
    </w:tblStylePr>
  </w:style>
  <w:style w:type="table" w:customStyle="1" w:styleId="GridTable7Colorful-Accent5">
    <w:name w:val="Grid Table 7 Colorful - Accent 5"/>
    <w:basedOn w:val="a1"/>
    <w:uiPriority w:val="99"/>
    <w:tblPr>
      <w:tblBorders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  <w:insideV w:val="single" w:sz="4" w:space="0" w:color="95AFDD" w:themeColor="accent5" w:themeTint="90"/>
      </w:tblBorders>
    </w:tblPr>
    <w:tblStylePr w:type="firstRow">
      <w:rPr>
        <w:rFonts w:ascii="Arial" w:hAnsi="Arial"/>
        <w:b/>
        <w:color w:val="244174" w:themeColor="accent5" w:themeShade="94"/>
        <w:sz w:val="22"/>
      </w:rPr>
      <w:tblPr/>
      <w:tcPr>
        <w:tcBorders>
          <w:top w:val="nil"/>
          <w:left w:val="nil"/>
          <w:bottom w:val="single" w:sz="4" w:space="0" w:color="95AFDD" w:themeColor="accent5" w:themeTint="9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44174" w:themeColor="accent5" w:themeShade="94"/>
        <w:sz w:val="22"/>
      </w:rPr>
      <w:tblPr/>
      <w:tcPr>
        <w:tcBorders>
          <w:top w:val="single" w:sz="4" w:space="0" w:color="95AFDD" w:themeColor="accent5" w:themeTint="9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44174" w:themeColor="accent5" w:themeShade="94"/>
        <w:sz w:val="22"/>
      </w:rPr>
      <w:tblPr/>
      <w:tcPr>
        <w:tcBorders>
          <w:top w:val="nil"/>
          <w:left w:val="nil"/>
          <w:bottom w:val="nil"/>
          <w:right w:val="single" w:sz="4" w:space="0" w:color="95AFDD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44174" w:themeColor="accent5" w:themeShade="94"/>
        <w:sz w:val="22"/>
      </w:rPr>
      <w:tblPr/>
      <w:tcPr>
        <w:tcBorders>
          <w:top w:val="nil"/>
          <w:left w:val="single" w:sz="4" w:space="0" w:color="95AFDD" w:themeColor="accent5" w:themeTint="90"/>
          <w:bottom w:val="nil"/>
          <w:right w:val="nil"/>
        </w:tcBorders>
        <w:shd w:val="clear" w:color="FFFFFF" w:fill="auto"/>
      </w:tcPr>
    </w:tblStylePr>
    <w:tblStylePr w:type="band1Vert"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244174" w:themeColor="accent5" w:themeShade="94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2Horz">
      <w:rPr>
        <w:rFonts w:ascii="Arial" w:hAnsi="Arial"/>
        <w:color w:val="244174" w:themeColor="accent5" w:themeShade="94"/>
        <w:sz w:val="22"/>
      </w:rPr>
    </w:tblStylePr>
  </w:style>
  <w:style w:type="table" w:customStyle="1" w:styleId="GridTable7Colorful-Accent6">
    <w:name w:val="Grid Table 7 Colorful - Accent 6"/>
    <w:basedOn w:val="a1"/>
    <w:uiPriority w:val="99"/>
    <w:tblPr>
      <w:tblBorders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</w:tblPr>
    <w:tblStylePr w:type="firstRow">
      <w:rPr>
        <w:rFonts w:ascii="Arial" w:hAnsi="Arial"/>
        <w:b/>
        <w:color w:val="406429" w:themeColor="accent6" w:themeShade="94"/>
        <w:sz w:val="22"/>
      </w:rPr>
      <w:tblPr/>
      <w:tcPr>
        <w:tcBorders>
          <w:top w:val="nil"/>
          <w:left w:val="nil"/>
          <w:bottom w:val="single" w:sz="4" w:space="0" w:color="ADD394" w:themeColor="accent6" w:themeTint="9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406429" w:themeColor="accent6" w:themeShade="94"/>
        <w:sz w:val="22"/>
      </w:rPr>
      <w:tblPr/>
      <w:tcPr>
        <w:tcBorders>
          <w:top w:val="single" w:sz="4" w:space="0" w:color="ADD394" w:themeColor="accent6" w:themeTint="9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406429" w:themeColor="accent6" w:themeShade="94"/>
        <w:sz w:val="22"/>
      </w:rPr>
      <w:tblPr/>
      <w:tcPr>
        <w:tcBorders>
          <w:top w:val="nil"/>
          <w:left w:val="nil"/>
          <w:bottom w:val="nil"/>
          <w:right w:val="single" w:sz="4" w:space="0" w:color="ADD394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406429" w:themeColor="accent6" w:themeShade="94"/>
        <w:sz w:val="22"/>
      </w:rPr>
      <w:tblPr/>
      <w:tcPr>
        <w:tcBorders>
          <w:top w:val="nil"/>
          <w:left w:val="single" w:sz="4" w:space="0" w:color="ADD394" w:themeColor="accent6" w:themeTint="90"/>
          <w:bottom w:val="nil"/>
          <w:right w:val="nil"/>
        </w:tcBorders>
        <w:shd w:val="clear" w:color="FFFFFF" w:fill="auto"/>
      </w:tcPr>
    </w:tblStylePr>
    <w:tblStylePr w:type="band1Vert"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6429" w:themeColor="accent6" w:themeShade="94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406429" w:themeColor="accent6" w:themeShade="94"/>
        <w:sz w:val="22"/>
      </w:rPr>
    </w:tblStylePr>
  </w:style>
  <w:style w:type="table" w:customStyle="1" w:styleId="111">
    <w:name w:val="清单表 1 浅色1"/>
    <w:basedOn w:val="a1"/>
    <w:uiPriority w:val="99"/>
    <w:tblPr/>
    <w:tblStylePr w:type="firstRow">
      <w:rPr>
        <w:b/>
        <w:color w:val="404040"/>
      </w:rPr>
      <w:tblPr/>
      <w:tcPr>
        <w:tcBorders>
          <w:top w:val="nil"/>
          <w:left w:val="nil"/>
          <w:bottom w:val="single" w:sz="4" w:space="0" w:color="000000" w:themeColor="text1"/>
          <w:right w:val="nil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a1"/>
    <w:uiPriority w:val="99"/>
    <w:tblPr/>
    <w:tblStylePr w:type="firstRow">
      <w:rPr>
        <w:b/>
        <w:color w:val="404040"/>
      </w:rPr>
      <w:tblPr/>
      <w:tcPr>
        <w:tcBorders>
          <w:top w:val="nil"/>
          <w:left w:val="nil"/>
          <w:bottom w:val="single" w:sz="4" w:space="0" w:color="5B9BD5" w:themeColor="accent1"/>
          <w:right w:val="nil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5B9BD5" w:themeColor="accent1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5E5F4" w:themeColor="accent1" w:themeTint="40" w:fill="D5E5F4" w:themeFill="accent1" w:themeFillTint="40"/>
      </w:tcPr>
    </w:tblStylePr>
    <w:tblStylePr w:type="band1Horz">
      <w:tblPr/>
      <w:tcPr>
        <w:shd w:val="clear" w:color="D5E5F4" w:themeColor="accent1" w:themeTint="40" w:fill="D5E5F4" w:themeFill="accent1" w:themeFillTint="40"/>
      </w:tcPr>
    </w:tblStylePr>
  </w:style>
  <w:style w:type="table" w:customStyle="1" w:styleId="ListTable1Light-Accent2">
    <w:name w:val="List Table 1 Light - Accent 2"/>
    <w:basedOn w:val="a1"/>
    <w:uiPriority w:val="99"/>
    <w:tblPr/>
    <w:tblStylePr w:type="firstRow">
      <w:rPr>
        <w:b/>
        <w:color w:val="404040"/>
      </w:rPr>
      <w:tblPr/>
      <w:tcPr>
        <w:tcBorders>
          <w:top w:val="nil"/>
          <w:left w:val="nil"/>
          <w:bottom w:val="single" w:sz="4" w:space="0" w:color="ED7D31" w:themeColor="accent2"/>
          <w:right w:val="nil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ED7D31" w:themeColor="accent2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1Light-Accent3">
    <w:name w:val="List Table 1 Light - Accent 3"/>
    <w:basedOn w:val="a1"/>
    <w:uiPriority w:val="99"/>
    <w:tblPr/>
    <w:tblStylePr w:type="firstRow">
      <w:rPr>
        <w:b/>
        <w:color w:val="404040"/>
      </w:rPr>
      <w:tblPr/>
      <w:tcPr>
        <w:tcBorders>
          <w:top w:val="nil"/>
          <w:left w:val="nil"/>
          <w:bottom w:val="single" w:sz="4" w:space="0" w:color="A5A5A5" w:themeColor="accent3"/>
          <w:right w:val="nil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1Light-Accent4">
    <w:name w:val="List Table 1 Light - Accent 4"/>
    <w:basedOn w:val="a1"/>
    <w:uiPriority w:val="99"/>
    <w:tblPr/>
    <w:tblStylePr w:type="firstRow">
      <w:rPr>
        <w:b/>
        <w:color w:val="404040"/>
      </w:rPr>
      <w:tblPr/>
      <w:tcPr>
        <w:tcBorders>
          <w:top w:val="nil"/>
          <w:left w:val="nil"/>
          <w:bottom w:val="single" w:sz="4" w:space="0" w:color="FFC000" w:themeColor="accent4"/>
          <w:right w:val="nil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FC000" w:themeColor="accent4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1Light-Accent5">
    <w:name w:val="List Table 1 Light - Accent 5"/>
    <w:basedOn w:val="a1"/>
    <w:uiPriority w:val="99"/>
    <w:tblPr/>
    <w:tblStylePr w:type="firstRow">
      <w:rPr>
        <w:b/>
        <w:color w:val="404040"/>
      </w:rPr>
      <w:tblPr/>
      <w:tcPr>
        <w:tcBorders>
          <w:top w:val="nil"/>
          <w:left w:val="nil"/>
          <w:bottom w:val="single" w:sz="4" w:space="0" w:color="4472C4" w:themeColor="accent5"/>
          <w:right w:val="nil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CFDBF0" w:themeColor="accent5" w:themeTint="40" w:fill="CFDBF0" w:themeFill="accent5" w:themeFillTint="40"/>
      </w:tcPr>
    </w:tblStylePr>
    <w:tblStylePr w:type="band1Horz">
      <w:tblPr/>
      <w:tcPr>
        <w:shd w:val="clear" w:color="CFDBF0" w:themeColor="accent5" w:themeTint="40" w:fill="CFDBF0" w:themeFill="accent5" w:themeFillTint="40"/>
      </w:tcPr>
    </w:tblStylePr>
  </w:style>
  <w:style w:type="table" w:customStyle="1" w:styleId="ListTable1Light-Accent6">
    <w:name w:val="List Table 1 Light - Accent 6"/>
    <w:basedOn w:val="a1"/>
    <w:uiPriority w:val="99"/>
    <w:tblPr/>
    <w:tblStylePr w:type="firstRow">
      <w:rPr>
        <w:b/>
        <w:color w:val="404040"/>
      </w:rPr>
      <w:tblPr/>
      <w:tcPr>
        <w:tcBorders>
          <w:top w:val="nil"/>
          <w:left w:val="nil"/>
          <w:bottom w:val="single" w:sz="4" w:space="0" w:color="70AD47" w:themeColor="accent6"/>
          <w:right w:val="nil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tblPr/>
      <w:tcPr>
        <w:shd w:val="clear" w:color="DAEBCF" w:themeColor="accent6" w:themeTint="40" w:fill="DAEBCF" w:themeFill="accent6" w:themeFillTint="40"/>
      </w:tcPr>
    </w:tblStylePr>
  </w:style>
  <w:style w:type="table" w:customStyle="1" w:styleId="211">
    <w:name w:val="清单表 21"/>
    <w:basedOn w:val="a1"/>
    <w:uiPriority w:val="99"/>
    <w:tblPr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il"/>
          <w:bottom w:val="single" w:sz="4" w:space="0" w:color="6F6F6F" w:themeColor="text1" w:themeTint="9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il"/>
          <w:bottom w:val="single" w:sz="4" w:space="0" w:color="6F6F6F" w:themeColor="text1" w:themeTint="9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a1"/>
    <w:uiPriority w:val="99"/>
    <w:tblPr>
      <w:tblBorders>
        <w:top w:val="single" w:sz="4" w:space="0" w:color="A2C6E7" w:themeColor="accent1" w:themeTint="90"/>
        <w:bottom w:val="single" w:sz="4" w:space="0" w:color="A2C6E7" w:themeColor="accent1" w:themeTint="90"/>
        <w:insideH w:val="single" w:sz="4" w:space="0" w:color="A2C6E7" w:themeColor="accen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1" w:themeTint="90"/>
          <w:left w:val="nil"/>
          <w:bottom w:val="single" w:sz="4" w:space="0" w:color="A2C6E7" w:themeColor="accent1" w:themeTint="9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1" w:themeTint="90"/>
          <w:left w:val="nil"/>
          <w:bottom w:val="single" w:sz="4" w:space="0" w:color="A2C6E7" w:themeColor="accent1" w:themeTint="9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</w:style>
  <w:style w:type="table" w:customStyle="1" w:styleId="ListTable2-Accent2">
    <w:name w:val="List Table 2 - Accent 2"/>
    <w:basedOn w:val="a1"/>
    <w:uiPriority w:val="99"/>
    <w:tblPr>
      <w:tblBorders>
        <w:top w:val="single" w:sz="4" w:space="0" w:color="F4B58A" w:themeColor="accent2" w:themeTint="90"/>
        <w:bottom w:val="single" w:sz="4" w:space="0" w:color="F4B58A" w:themeColor="accent2" w:themeTint="90"/>
        <w:insideH w:val="single" w:sz="4" w:space="0" w:color="F4B58A" w:themeColor="accent2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il"/>
          <w:bottom w:val="single" w:sz="4" w:space="0" w:color="F4B58A" w:themeColor="accent2" w:themeTint="9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il"/>
          <w:bottom w:val="single" w:sz="4" w:space="0" w:color="F4B58A" w:themeColor="accent2" w:themeTint="9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2-Accent3">
    <w:name w:val="List Table 2 - Accent 3"/>
    <w:basedOn w:val="a1"/>
    <w:uiPriority w:val="99"/>
    <w:tblPr>
      <w:tblBorders>
        <w:top w:val="single" w:sz="4" w:space="0" w:color="CCCCCC" w:themeColor="accent3" w:themeTint="90"/>
        <w:bottom w:val="single" w:sz="4" w:space="0" w:color="CCCCCC" w:themeColor="accent3" w:themeTint="90"/>
        <w:insideH w:val="single" w:sz="4" w:space="0" w:color="CCCCCC" w:themeColor="accent3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il"/>
          <w:bottom w:val="single" w:sz="4" w:space="0" w:color="CCCCCC" w:themeColor="accent3" w:themeTint="9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il"/>
          <w:bottom w:val="single" w:sz="4" w:space="0" w:color="CCCCCC" w:themeColor="accent3" w:themeTint="9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2-Accent4">
    <w:name w:val="List Table 2 - Accent 4"/>
    <w:basedOn w:val="a1"/>
    <w:uiPriority w:val="99"/>
    <w:tblPr>
      <w:tblBorders>
        <w:top w:val="single" w:sz="4" w:space="0" w:color="FFDB6F" w:themeColor="accent4" w:themeTint="90"/>
        <w:bottom w:val="single" w:sz="4" w:space="0" w:color="FFDB6F" w:themeColor="accent4" w:themeTint="90"/>
        <w:insideH w:val="single" w:sz="4" w:space="0" w:color="FFDB6F" w:themeColor="accent4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il"/>
          <w:bottom w:val="single" w:sz="4" w:space="0" w:color="FFDB6F" w:themeColor="accent4" w:themeTint="9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il"/>
          <w:bottom w:val="single" w:sz="4" w:space="0" w:color="FFDB6F" w:themeColor="accent4" w:themeTint="9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2-Accent5">
    <w:name w:val="List Table 2 - Accent 5"/>
    <w:basedOn w:val="a1"/>
    <w:uiPriority w:val="99"/>
    <w:tblPr>
      <w:tblBorders>
        <w:top w:val="single" w:sz="4" w:space="0" w:color="95AFDD" w:themeColor="accent5" w:themeTint="90"/>
        <w:bottom w:val="single" w:sz="4" w:space="0" w:color="95AFDD" w:themeColor="accent5" w:themeTint="90"/>
        <w:insideH w:val="single" w:sz="4" w:space="0" w:color="95AFDD" w:themeColor="accent5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5" w:themeTint="90"/>
          <w:left w:val="nil"/>
          <w:bottom w:val="single" w:sz="4" w:space="0" w:color="95AFDD" w:themeColor="accent5" w:themeTint="9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5" w:themeTint="90"/>
          <w:left w:val="nil"/>
          <w:bottom w:val="single" w:sz="4" w:space="0" w:color="95AFDD" w:themeColor="accent5" w:themeTint="9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</w:style>
  <w:style w:type="table" w:customStyle="1" w:styleId="ListTable2-Accent6">
    <w:name w:val="List Table 2 - Accent 6"/>
    <w:basedOn w:val="a1"/>
    <w:uiPriority w:val="99"/>
    <w:tblPr>
      <w:tblBorders>
        <w:top w:val="single" w:sz="4" w:space="0" w:color="ADD394" w:themeColor="accent6" w:themeTint="90"/>
        <w:bottom w:val="single" w:sz="4" w:space="0" w:color="ADD394" w:themeColor="accent6" w:themeTint="90"/>
        <w:insideH w:val="single" w:sz="4" w:space="0" w:color="ADD394" w:themeColor="accent6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il"/>
          <w:bottom w:val="single" w:sz="4" w:space="0" w:color="ADD394" w:themeColor="accent6" w:themeTint="9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il"/>
          <w:bottom w:val="single" w:sz="4" w:space="0" w:color="ADD394" w:themeColor="accent6" w:themeTint="9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</w:style>
  <w:style w:type="table" w:customStyle="1" w:styleId="311">
    <w:name w:val="清单表 31"/>
    <w:basedOn w:val="a1"/>
    <w:uiPriority w:val="99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a1"/>
    <w:uiPriority w:val="99"/>
    <w:tblPr>
      <w:tblBorders>
        <w:top w:val="single" w:sz="4" w:space="0" w:color="5B9BD5" w:themeColor="accent1"/>
        <w:left w:val="single" w:sz="4" w:space="0" w:color="5B9BD5" w:themeColor="accent1"/>
        <w:bottom w:val="single" w:sz="4" w:space="0" w:color="5B9BD5" w:themeColor="accent1"/>
        <w:right w:val="single" w:sz="4" w:space="0" w:color="5B9BD5" w:themeColor="accen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5B9BD5" w:themeColor="accent1"/>
          <w:right w:val="single" w:sz="4" w:space="0" w:color="5B9BD5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5B9BD5" w:themeColor="accent1"/>
          <w:bottom w:val="single" w:sz="4" w:space="0" w:color="5B9BD5" w:themeColor="accent1"/>
        </w:tcBorders>
      </w:tcPr>
    </w:tblStylePr>
  </w:style>
  <w:style w:type="table" w:customStyle="1" w:styleId="ListTable3-Accent2">
    <w:name w:val="List Table 3 - Accent 2"/>
    <w:basedOn w:val="a1"/>
    <w:uiPriority w:val="99"/>
    <w:tblPr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4B184" w:themeColor="accent2" w:themeTint="97"/>
          <w:right w:val="single" w:sz="4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4B184" w:themeColor="accent2" w:themeTint="97"/>
          <w:bottom w:val="single" w:sz="4" w:space="0" w:color="F4B184" w:themeColor="accent2" w:themeTint="97"/>
        </w:tcBorders>
      </w:tcPr>
    </w:tblStylePr>
  </w:style>
  <w:style w:type="table" w:customStyle="1" w:styleId="ListTable3-Accent3">
    <w:name w:val="List Table 3 - Accent 3"/>
    <w:basedOn w:val="a1"/>
    <w:uiPriority w:val="99"/>
    <w:tblPr>
      <w:tblBorders>
        <w:top w:val="single" w:sz="4" w:space="0" w:color="C9C9C9" w:themeColor="accent3" w:themeTint="98"/>
        <w:left w:val="single" w:sz="4" w:space="0" w:color="C9C9C9" w:themeColor="accent3" w:themeTint="98"/>
        <w:bottom w:val="single" w:sz="4" w:space="0" w:color="C9C9C9" w:themeColor="accent3" w:themeTint="98"/>
        <w:right w:val="single" w:sz="4" w:space="0" w:color="C9C9C9" w:themeColor="accent3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9C9C9" w:themeColor="accent3" w:themeTint="98" w:fill="C9C9C9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9C9C9" w:themeColor="accent3" w:themeTint="98"/>
          <w:right w:val="single" w:sz="4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9C9C9" w:themeColor="accent3" w:themeTint="98"/>
          <w:bottom w:val="single" w:sz="4" w:space="0" w:color="C9C9C9" w:themeColor="accent3" w:themeTint="98"/>
        </w:tcBorders>
      </w:tcPr>
    </w:tblStylePr>
  </w:style>
  <w:style w:type="table" w:customStyle="1" w:styleId="ListTable3-Accent4">
    <w:name w:val="List Table 3 - Accent 4"/>
    <w:basedOn w:val="a1"/>
    <w:uiPriority w:val="99"/>
    <w:tblPr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FD865" w:themeColor="accent4" w:themeTint="9A"/>
          <w:right w:val="single" w:sz="4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D865" w:themeColor="accent4" w:themeTint="9A"/>
          <w:bottom w:val="single" w:sz="4" w:space="0" w:color="FFD865" w:themeColor="accent4" w:themeTint="9A"/>
        </w:tcBorders>
      </w:tcPr>
    </w:tblStylePr>
  </w:style>
  <w:style w:type="table" w:customStyle="1" w:styleId="ListTable3-Accent5">
    <w:name w:val="List Table 3 - Accent 5"/>
    <w:basedOn w:val="a1"/>
    <w:uiPriority w:val="99"/>
    <w:tblPr>
      <w:tblBorders>
        <w:top w:val="single" w:sz="4" w:space="0" w:color="8DA9DB" w:themeColor="accent5" w:themeTint="9A"/>
        <w:left w:val="single" w:sz="4" w:space="0" w:color="8DA9DB" w:themeColor="accent5" w:themeTint="9A"/>
        <w:bottom w:val="single" w:sz="4" w:space="0" w:color="8DA9DB" w:themeColor="accent5" w:themeTint="9A"/>
        <w:right w:val="single" w:sz="4" w:space="0" w:color="8DA9DB" w:themeColor="accent5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DA9DB" w:themeColor="accent5" w:themeTint="9A" w:fill="8DA9DB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8DA9DB" w:themeColor="accent5" w:themeTint="9A"/>
          <w:right w:val="single" w:sz="4" w:space="0" w:color="8DA9DB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8DA9DB" w:themeColor="accent5" w:themeTint="9A"/>
          <w:bottom w:val="single" w:sz="4" w:space="0" w:color="8DA9DB" w:themeColor="accent5" w:themeTint="9A"/>
        </w:tcBorders>
      </w:tcPr>
    </w:tblStylePr>
  </w:style>
  <w:style w:type="table" w:customStyle="1" w:styleId="ListTable3-Accent6">
    <w:name w:val="List Table 3 - Accent 6"/>
    <w:basedOn w:val="a1"/>
    <w:uiPriority w:val="99"/>
    <w:tblPr>
      <w:tblBorders>
        <w:top w:val="single" w:sz="4" w:space="0" w:color="A9D08E" w:themeColor="accent6" w:themeTint="98"/>
        <w:left w:val="single" w:sz="4" w:space="0" w:color="A9D08E" w:themeColor="accent6" w:themeTint="98"/>
        <w:bottom w:val="single" w:sz="4" w:space="0" w:color="A9D08E" w:themeColor="accent6" w:themeTint="98"/>
        <w:right w:val="single" w:sz="4" w:space="0" w:color="A9D08E" w:themeColor="accent6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9D08E" w:themeColor="accent6" w:themeTint="98" w:fill="A9D08E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A9D08E" w:themeColor="accent6" w:themeTint="98"/>
          <w:right w:val="single" w:sz="4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A9D08E" w:themeColor="accent6" w:themeTint="98"/>
          <w:bottom w:val="single" w:sz="4" w:space="0" w:color="A9D08E" w:themeColor="accent6" w:themeTint="98"/>
        </w:tcBorders>
      </w:tcPr>
    </w:tblStylePr>
  </w:style>
  <w:style w:type="table" w:customStyle="1" w:styleId="411">
    <w:name w:val="清单表 41"/>
    <w:basedOn w:val="a1"/>
    <w:uiPriority w:val="99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a1"/>
    <w:uiPriority w:val="99"/>
    <w:tblPr>
      <w:tblBorders>
        <w:top w:val="single" w:sz="4" w:space="0" w:color="A2C6E7" w:themeColor="accent1" w:themeTint="90"/>
        <w:left w:val="single" w:sz="4" w:space="0" w:color="A2C6E7" w:themeColor="accent1" w:themeTint="90"/>
        <w:bottom w:val="single" w:sz="4" w:space="0" w:color="A2C6E7" w:themeColor="accent1" w:themeTint="90"/>
        <w:right w:val="single" w:sz="4" w:space="0" w:color="A2C6E7" w:themeColor="accent1" w:themeTint="90"/>
        <w:insideH w:val="single" w:sz="4" w:space="0" w:color="A2C6E7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</w:style>
  <w:style w:type="table" w:customStyle="1" w:styleId="ListTable4-Accent2">
    <w:name w:val="List Table 4 - Accent 2"/>
    <w:basedOn w:val="a1"/>
    <w:uiPriority w:val="99"/>
    <w:tblPr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4-Accent3">
    <w:name w:val="List Table 4 - Accent 3"/>
    <w:basedOn w:val="a1"/>
    <w:uiPriority w:val="99"/>
    <w:qFormat/>
    <w:tblPr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4-Accent4">
    <w:name w:val="List Table 4 - Accent 4"/>
    <w:basedOn w:val="a1"/>
    <w:uiPriority w:val="99"/>
    <w:tblPr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4-Accent5">
    <w:name w:val="List Table 4 - Accent 5"/>
    <w:basedOn w:val="a1"/>
    <w:uiPriority w:val="99"/>
    <w:tblPr>
      <w:tblBorders>
        <w:top w:val="single" w:sz="4" w:space="0" w:color="95AFDD" w:themeColor="accent5" w:themeTint="90"/>
        <w:left w:val="single" w:sz="4" w:space="0" w:color="95AFDD" w:themeColor="accent5" w:themeTint="90"/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</w:style>
  <w:style w:type="table" w:customStyle="1" w:styleId="ListTable4-Accent6">
    <w:name w:val="List Table 4 - Accent 6"/>
    <w:basedOn w:val="a1"/>
    <w:uiPriority w:val="99"/>
    <w:qFormat/>
    <w:tblPr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</w:style>
  <w:style w:type="table" w:customStyle="1" w:styleId="511">
    <w:name w:val="清单表 5 深色1"/>
    <w:basedOn w:val="a1"/>
    <w:uiPriority w:val="99"/>
    <w:tblPr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a1"/>
    <w:uiPriority w:val="99"/>
    <w:tblPr>
      <w:tblBorders>
        <w:top w:val="single" w:sz="32" w:space="0" w:color="5B9BD5" w:themeColor="accent1"/>
        <w:left w:val="single" w:sz="32" w:space="0" w:color="5B9BD5" w:themeColor="accent1"/>
        <w:bottom w:val="single" w:sz="32" w:space="0" w:color="5B9BD5" w:themeColor="accent1"/>
        <w:right w:val="single" w:sz="32" w:space="0" w:color="5B9BD5" w:themeColor="accent1"/>
      </w:tblBorders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5B9BD5" w:themeColor="accent1"/>
          <w:bottom w:val="single" w:sz="12" w:space="0" w:color="FFFFFF" w:themeColor="light1"/>
        </w:tcBorders>
        <w:shd w:val="clear" w:color="5B9BD5" w:themeColor="accent1" w:fill="5B9BD5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5B9BD5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5B9BD5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5B9BD5" w:themeColor="accent1" w:fill="5B9BD5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5B9BD5" w:themeColor="accent1" w:fill="5B9BD5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5B9BD5" w:themeColor="accent1" w:fill="5B9BD5" w:themeFill="accent1"/>
      </w:tcPr>
    </w:tblStylePr>
  </w:style>
  <w:style w:type="table" w:customStyle="1" w:styleId="ListTable5Dark-Accent2">
    <w:name w:val="List Table 5 Dark - Accent 2"/>
    <w:basedOn w:val="a1"/>
    <w:uiPriority w:val="99"/>
    <w:tblPr>
      <w:tblBorders>
        <w:top w:val="single" w:sz="32" w:space="0" w:color="F4B184" w:themeColor="accent2" w:themeTint="97"/>
        <w:left w:val="single" w:sz="32" w:space="0" w:color="F4B184" w:themeColor="accent2" w:themeTint="97"/>
        <w:bottom w:val="single" w:sz="32" w:space="0" w:color="F4B184" w:themeColor="accent2" w:themeTint="97"/>
        <w:right w:val="single" w:sz="32" w:space="0" w:color="F4B184" w:themeColor="accent2" w:themeTint="97"/>
      </w:tblBorders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4B184" w:themeColor="accent2" w:themeTint="97"/>
          <w:bottom w:val="single" w:sz="12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4B184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4B184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</w:style>
  <w:style w:type="table" w:customStyle="1" w:styleId="ListTable5Dark-Accent3">
    <w:name w:val="List Table 5 Dark - Accent 3"/>
    <w:basedOn w:val="a1"/>
    <w:uiPriority w:val="99"/>
    <w:tblPr>
      <w:tblBorders>
        <w:top w:val="single" w:sz="32" w:space="0" w:color="C9C9C9" w:themeColor="accent3" w:themeTint="98"/>
        <w:left w:val="single" w:sz="32" w:space="0" w:color="C9C9C9" w:themeColor="accent3" w:themeTint="98"/>
        <w:bottom w:val="single" w:sz="32" w:space="0" w:color="C9C9C9" w:themeColor="accent3" w:themeTint="98"/>
        <w:right w:val="single" w:sz="32" w:space="0" w:color="C9C9C9" w:themeColor="accent3" w:themeTint="98"/>
      </w:tblBorders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9C9C9" w:themeColor="accent3" w:themeTint="98"/>
          <w:bottom w:val="single" w:sz="12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9C9C9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9C9C9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</w:style>
  <w:style w:type="table" w:customStyle="1" w:styleId="ListTable5Dark-Accent4">
    <w:name w:val="List Table 5 Dark - Accent 4"/>
    <w:basedOn w:val="a1"/>
    <w:uiPriority w:val="99"/>
    <w:tblPr>
      <w:tblBorders>
        <w:top w:val="single" w:sz="32" w:space="0" w:color="FFD865" w:themeColor="accent4" w:themeTint="9A"/>
        <w:left w:val="single" w:sz="32" w:space="0" w:color="FFD865" w:themeColor="accent4" w:themeTint="9A"/>
        <w:bottom w:val="single" w:sz="32" w:space="0" w:color="FFD865" w:themeColor="accent4" w:themeTint="9A"/>
        <w:right w:val="single" w:sz="32" w:space="0" w:color="FFD865" w:themeColor="accent4" w:themeTint="9A"/>
      </w:tblBorders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FD865" w:themeColor="accent4" w:themeTint="9A"/>
          <w:bottom w:val="single" w:sz="12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FD865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FD865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</w:style>
  <w:style w:type="table" w:customStyle="1" w:styleId="ListTable5Dark-Accent5">
    <w:name w:val="List Table 5 Dark - Accent 5"/>
    <w:basedOn w:val="a1"/>
    <w:uiPriority w:val="99"/>
    <w:tblPr>
      <w:tblBorders>
        <w:top w:val="single" w:sz="32" w:space="0" w:color="8DA9DB" w:themeColor="accent5" w:themeTint="9A"/>
        <w:left w:val="single" w:sz="32" w:space="0" w:color="8DA9DB" w:themeColor="accent5" w:themeTint="9A"/>
        <w:bottom w:val="single" w:sz="32" w:space="0" w:color="8DA9DB" w:themeColor="accent5" w:themeTint="9A"/>
        <w:right w:val="single" w:sz="32" w:space="0" w:color="8DA9DB" w:themeColor="accent5" w:themeTint="9A"/>
      </w:tblBorders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8DA9DB" w:themeColor="accent5" w:themeTint="9A"/>
          <w:bottom w:val="single" w:sz="12" w:space="0" w:color="FFFFFF" w:themeColor="light1"/>
        </w:tcBorders>
        <w:shd w:val="clear" w:color="8DA9DB" w:themeColor="accent5" w:themeTint="9A" w:fill="8DA9DB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8DA9DB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8DA9DB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8DA9DB" w:themeColor="accent5" w:themeTint="9A" w:fill="8DA9DB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8DA9DB" w:themeColor="accent5" w:themeTint="9A" w:fill="8DA9DB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8DA9DB" w:themeColor="accent5" w:themeTint="9A" w:fill="8DA9DB" w:themeFill="accent5" w:themeFillTint="9A"/>
      </w:tcPr>
    </w:tblStylePr>
  </w:style>
  <w:style w:type="table" w:customStyle="1" w:styleId="ListTable5Dark-Accent6">
    <w:name w:val="List Table 5 Dark - Accent 6"/>
    <w:basedOn w:val="a1"/>
    <w:uiPriority w:val="99"/>
    <w:tblPr>
      <w:tblBorders>
        <w:top w:val="single" w:sz="32" w:space="0" w:color="A9D08E" w:themeColor="accent6" w:themeTint="98"/>
        <w:left w:val="single" w:sz="32" w:space="0" w:color="A9D08E" w:themeColor="accent6" w:themeTint="98"/>
        <w:bottom w:val="single" w:sz="32" w:space="0" w:color="A9D08E" w:themeColor="accent6" w:themeTint="98"/>
        <w:right w:val="single" w:sz="32" w:space="0" w:color="A9D08E" w:themeColor="accent6" w:themeTint="98"/>
      </w:tblBorders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A9D08E" w:themeColor="accent6" w:themeTint="98"/>
          <w:bottom w:val="single" w:sz="12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A9D08E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A9D08E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</w:style>
  <w:style w:type="table" w:customStyle="1" w:styleId="610">
    <w:name w:val="清单表 6 彩色1"/>
    <w:basedOn w:val="a1"/>
    <w:uiPriority w:val="99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a1"/>
    <w:uiPriority w:val="99"/>
    <w:tblPr>
      <w:tblBorders>
        <w:top w:val="single" w:sz="4" w:space="0" w:color="5B9BD5" w:themeColor="accent1"/>
        <w:bottom w:val="single" w:sz="4" w:space="0" w:color="5B9BD5" w:themeColor="accent1"/>
      </w:tblBorders>
    </w:tblPr>
    <w:tblStylePr w:type="firstRow">
      <w:rPr>
        <w:b/>
        <w:color w:val="245A8C" w:themeColor="accent1" w:themeShade="94"/>
      </w:rPr>
      <w:tblPr/>
      <w:tcPr>
        <w:tcBorders>
          <w:bottom w:val="single" w:sz="4" w:space="0" w:color="5B9BD5" w:themeColor="accent1"/>
        </w:tcBorders>
      </w:tcPr>
    </w:tblStylePr>
    <w:tblStylePr w:type="lastRow">
      <w:rPr>
        <w:b/>
        <w:color w:val="245A8C" w:themeColor="accent1" w:themeShade="94"/>
      </w:rPr>
      <w:tblPr/>
      <w:tcPr>
        <w:tcBorders>
          <w:top w:val="single" w:sz="4" w:space="0" w:color="5B9BD5" w:themeColor="accent1"/>
        </w:tcBorders>
      </w:tcPr>
    </w:tblStylePr>
    <w:tblStylePr w:type="firstCol">
      <w:rPr>
        <w:b/>
        <w:color w:val="245A8C" w:themeColor="accent1" w:themeShade="94"/>
      </w:rPr>
    </w:tblStylePr>
    <w:tblStylePr w:type="lastCol">
      <w:rPr>
        <w:b/>
        <w:color w:val="245A8C" w:themeColor="accent1" w:themeShade="94"/>
      </w:rPr>
    </w:tblStylePr>
    <w:tblStylePr w:type="band1Vert"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245A8C" w:themeColor="accent1" w:themeShade="94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2Horz">
      <w:rPr>
        <w:rFonts w:ascii="Arial" w:hAnsi="Arial"/>
        <w:color w:val="245A8C" w:themeColor="accent1" w:themeShade="94"/>
        <w:sz w:val="22"/>
      </w:rPr>
    </w:tblStylePr>
  </w:style>
  <w:style w:type="table" w:customStyle="1" w:styleId="ListTable6Colorful-Accent2">
    <w:name w:val="List Table 6 Colorful - Accent 2"/>
    <w:basedOn w:val="a1"/>
    <w:uiPriority w:val="99"/>
    <w:tblPr>
      <w:tblBorders>
        <w:top w:val="single" w:sz="4" w:space="0" w:color="F4B184" w:themeColor="accent2" w:themeTint="97"/>
        <w:bottom w:val="single" w:sz="4" w:space="0" w:color="F4B184" w:themeColor="accent2" w:themeTint="97"/>
      </w:tblBorders>
    </w:tblPr>
    <w:tblStylePr w:type="firstRow">
      <w:rPr>
        <w:b/>
        <w:color w:val="F4B285" w:themeColor="accent2" w:themeTint="96"/>
      </w:rPr>
      <w:tblPr/>
      <w:tcPr>
        <w:tcBorders>
          <w:bottom w:val="single" w:sz="4" w:space="0" w:color="F4B184" w:themeColor="accent2" w:themeTint="97"/>
        </w:tcBorders>
      </w:tcPr>
    </w:tblStylePr>
    <w:tblStylePr w:type="lastRow">
      <w:rPr>
        <w:b/>
        <w:color w:val="F4B285" w:themeColor="accent2" w:themeTint="96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F4B285" w:themeColor="accent2" w:themeTint="96"/>
      </w:rPr>
    </w:tblStylePr>
    <w:tblStylePr w:type="lastCol">
      <w:rPr>
        <w:b/>
        <w:color w:val="F4B285" w:themeColor="accent2" w:themeTint="96"/>
      </w:r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285" w:themeColor="accent2" w:themeTint="96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285" w:themeColor="accent2" w:themeTint="96"/>
        <w:sz w:val="22"/>
      </w:rPr>
    </w:tblStylePr>
  </w:style>
  <w:style w:type="table" w:customStyle="1" w:styleId="ListTable6Colorful-Accent3">
    <w:name w:val="List Table 6 Colorful - Accent 3"/>
    <w:basedOn w:val="a1"/>
    <w:uiPriority w:val="99"/>
    <w:tblPr>
      <w:tblBorders>
        <w:top w:val="single" w:sz="4" w:space="0" w:color="C9C9C9" w:themeColor="accent3" w:themeTint="98"/>
        <w:bottom w:val="single" w:sz="4" w:space="0" w:color="C9C9C9" w:themeColor="accent3" w:themeTint="98"/>
      </w:tblBorders>
    </w:tblPr>
    <w:tblStylePr w:type="firstRow">
      <w:rPr>
        <w:b/>
        <w:color w:val="C9C9C9" w:themeColor="accent3" w:themeTint="99"/>
      </w:rPr>
      <w:tblPr/>
      <w:tcPr>
        <w:tcBorders>
          <w:bottom w:val="single" w:sz="4" w:space="0" w:color="C9C9C9" w:themeColor="accent3" w:themeTint="98"/>
        </w:tcBorders>
      </w:tcPr>
    </w:tblStylePr>
    <w:tblStylePr w:type="lastRow">
      <w:rPr>
        <w:b/>
        <w:color w:val="C9C9C9" w:themeColor="accent3" w:themeTint="99"/>
      </w:rPr>
      <w:tblPr/>
      <w:tcPr>
        <w:tcBorders>
          <w:top w:val="single" w:sz="4" w:space="0" w:color="C9C9C9" w:themeColor="accent3" w:themeTint="98"/>
        </w:tcBorders>
      </w:tcPr>
    </w:tblStylePr>
    <w:tblStylePr w:type="firstCol">
      <w:rPr>
        <w:b/>
        <w:color w:val="C9C9C9" w:themeColor="accent3" w:themeTint="99"/>
      </w:rPr>
    </w:tblStylePr>
    <w:tblStylePr w:type="lastCol">
      <w:rPr>
        <w:b/>
        <w:color w:val="C9C9C9" w:themeColor="accent3" w:themeTint="99"/>
      </w:r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9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9"/>
        <w:sz w:val="22"/>
      </w:rPr>
    </w:tblStylePr>
  </w:style>
  <w:style w:type="table" w:customStyle="1" w:styleId="ListTable6Colorful-Accent4">
    <w:name w:val="List Table 6 Colorful - Accent 4"/>
    <w:basedOn w:val="a1"/>
    <w:uiPriority w:val="99"/>
    <w:tblPr>
      <w:tblBorders>
        <w:top w:val="single" w:sz="4" w:space="0" w:color="FFD865" w:themeColor="accent4" w:themeTint="9A"/>
        <w:bottom w:val="single" w:sz="4" w:space="0" w:color="FFD865" w:themeColor="accent4" w:themeTint="9A"/>
      </w:tblBorders>
    </w:tblPr>
    <w:tblStylePr w:type="firstRow">
      <w:rPr>
        <w:b/>
        <w:color w:val="FFD966" w:themeColor="accent4" w:themeTint="99"/>
      </w:rPr>
      <w:tblPr/>
      <w:tcPr>
        <w:tcBorders>
          <w:bottom w:val="single" w:sz="4" w:space="0" w:color="FFD865" w:themeColor="accent4" w:themeTint="9A"/>
        </w:tcBorders>
      </w:tcPr>
    </w:tblStylePr>
    <w:tblStylePr w:type="lastRow">
      <w:rPr>
        <w:b/>
        <w:color w:val="FFD966" w:themeColor="accent4" w:themeTint="99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FFD966" w:themeColor="accent4" w:themeTint="99"/>
      </w:rPr>
    </w:tblStylePr>
    <w:tblStylePr w:type="lastCol">
      <w:rPr>
        <w:b/>
        <w:color w:val="FFD966" w:themeColor="accent4" w:themeTint="99"/>
      </w:r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FFD966" w:themeColor="accent4" w:themeTint="99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2Horz">
      <w:rPr>
        <w:rFonts w:ascii="Arial" w:hAnsi="Arial"/>
        <w:color w:val="FFD966" w:themeColor="accent4" w:themeTint="99"/>
        <w:sz w:val="22"/>
      </w:rPr>
    </w:tblStylePr>
  </w:style>
  <w:style w:type="table" w:customStyle="1" w:styleId="ListTable6Colorful-Accent5">
    <w:name w:val="List Table 6 Colorful - Accent 5"/>
    <w:basedOn w:val="a1"/>
    <w:uiPriority w:val="99"/>
    <w:tblPr>
      <w:tblBorders>
        <w:top w:val="single" w:sz="4" w:space="0" w:color="8DA9DB" w:themeColor="accent5" w:themeTint="9A"/>
        <w:bottom w:val="single" w:sz="4" w:space="0" w:color="8DA9DB" w:themeColor="accent5" w:themeTint="9A"/>
      </w:tblBorders>
    </w:tblPr>
    <w:tblStylePr w:type="firstRow">
      <w:rPr>
        <w:b/>
        <w:color w:val="8EAADB" w:themeColor="accent5" w:themeTint="99"/>
      </w:rPr>
      <w:tblPr/>
      <w:tcPr>
        <w:tcBorders>
          <w:bottom w:val="single" w:sz="4" w:space="0" w:color="8DA9DB" w:themeColor="accent5" w:themeTint="9A"/>
        </w:tcBorders>
      </w:tcPr>
    </w:tblStylePr>
    <w:tblStylePr w:type="lastRow">
      <w:rPr>
        <w:b/>
        <w:color w:val="8EAADB" w:themeColor="accent5" w:themeTint="99"/>
      </w:rPr>
      <w:tblPr/>
      <w:tcPr>
        <w:tcBorders>
          <w:top w:val="single" w:sz="4" w:space="0" w:color="8DA9DB" w:themeColor="accent5" w:themeTint="9A"/>
        </w:tcBorders>
      </w:tcPr>
    </w:tblStylePr>
    <w:tblStylePr w:type="firstCol">
      <w:rPr>
        <w:b/>
        <w:color w:val="8EAADB" w:themeColor="accent5" w:themeTint="99"/>
      </w:rPr>
    </w:tblStylePr>
    <w:tblStylePr w:type="lastCol">
      <w:rPr>
        <w:b/>
        <w:color w:val="8EAADB" w:themeColor="accent5" w:themeTint="99"/>
      </w:rPr>
    </w:tblStylePr>
    <w:tblStylePr w:type="band1Vert"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8EAADB" w:themeColor="accent5" w:themeTint="99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2Horz">
      <w:rPr>
        <w:rFonts w:ascii="Arial" w:hAnsi="Arial"/>
        <w:color w:val="8EAADB" w:themeColor="accent5" w:themeTint="99"/>
        <w:sz w:val="22"/>
      </w:rPr>
    </w:tblStylePr>
  </w:style>
  <w:style w:type="table" w:customStyle="1" w:styleId="ListTable6Colorful-Accent6">
    <w:name w:val="List Table 6 Colorful - Accent 6"/>
    <w:basedOn w:val="a1"/>
    <w:uiPriority w:val="99"/>
    <w:tblPr>
      <w:tblBorders>
        <w:top w:val="single" w:sz="4" w:space="0" w:color="A9D08E" w:themeColor="accent6" w:themeTint="98"/>
        <w:bottom w:val="single" w:sz="4" w:space="0" w:color="A9D08E" w:themeColor="accent6" w:themeTint="98"/>
      </w:tblBorders>
    </w:tblPr>
    <w:tblStylePr w:type="firstRow">
      <w:rPr>
        <w:b/>
        <w:color w:val="A8D08D" w:themeColor="accent6" w:themeTint="99"/>
      </w:rPr>
      <w:tblPr/>
      <w:tcPr>
        <w:tcBorders>
          <w:bottom w:val="single" w:sz="4" w:space="0" w:color="A9D08E" w:themeColor="accent6" w:themeTint="98"/>
        </w:tcBorders>
      </w:tcPr>
    </w:tblStylePr>
    <w:tblStylePr w:type="lastRow">
      <w:rPr>
        <w:b/>
        <w:color w:val="A8D08D" w:themeColor="accent6" w:themeTint="99"/>
      </w:rPr>
      <w:tblPr/>
      <w:tcPr>
        <w:tcBorders>
          <w:top w:val="single" w:sz="4" w:space="0" w:color="A9D08E" w:themeColor="accent6" w:themeTint="98"/>
        </w:tcBorders>
      </w:tcPr>
    </w:tblStylePr>
    <w:tblStylePr w:type="firstCol">
      <w:rPr>
        <w:b/>
        <w:color w:val="A8D08D" w:themeColor="accent6" w:themeTint="99"/>
      </w:rPr>
    </w:tblStylePr>
    <w:tblStylePr w:type="lastCol">
      <w:rPr>
        <w:b/>
        <w:color w:val="A8D08D" w:themeColor="accent6" w:themeTint="99"/>
      </w:r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8D08D" w:themeColor="accent6" w:themeTint="99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8D08D" w:themeColor="accent6" w:themeTint="99"/>
        <w:sz w:val="22"/>
      </w:rPr>
    </w:tblStylePr>
  </w:style>
  <w:style w:type="table" w:customStyle="1" w:styleId="710">
    <w:name w:val="清单表 7 彩色1"/>
    <w:basedOn w:val="a1"/>
    <w:uiPriority w:val="99"/>
    <w:tblPr>
      <w:tblBorders>
        <w:right w:val="single" w:sz="4" w:space="0" w:color="7F7F7F" w:themeColor="text1" w:themeTint="80"/>
      </w:tblBorders>
    </w:tblPr>
    <w:tblStylePr w:type="firstRow">
      <w:rPr>
        <w:rFonts w:ascii="Arial" w:hAnsi="Arial"/>
        <w:i/>
        <w:color w:val="7F7F7F" w:themeColor="text1" w:themeTint="80"/>
        <w:sz w:val="22"/>
      </w:rPr>
      <w:tblPr/>
      <w:tcPr>
        <w:tcBorders>
          <w:top w:val="nil"/>
          <w:left w:val="nil"/>
          <w:bottom w:val="single" w:sz="4" w:space="0" w:color="7F7F7F" w:themeColor="text1" w:themeTint="8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/>
        <w:sz w:val="22"/>
      </w:rPr>
      <w:tblPr/>
      <w:tcPr>
        <w:tcBorders>
          <w:top w:val="single" w:sz="4" w:space="0" w:color="7F7F7F" w:themeColor="text1" w:themeTint="8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/>
        <w:sz w:val="22"/>
      </w:rPr>
      <w:tblPr/>
      <w:tcPr>
        <w:tcBorders>
          <w:top w:val="nil"/>
          <w:left w:val="nil"/>
          <w:bottom w:val="nil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/>
        <w:sz w:val="22"/>
      </w:rPr>
      <w:tblPr/>
      <w:tcPr>
        <w:tcBorders>
          <w:top w:val="nil"/>
          <w:left w:val="single" w:sz="4" w:space="0" w:color="7F7F7F" w:themeColor="text1" w:themeTint="80"/>
          <w:bottom w:val="nil"/>
          <w:right w:val="nil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/>
        <w:sz w:val="22"/>
      </w:rPr>
    </w:tblStylePr>
  </w:style>
  <w:style w:type="table" w:customStyle="1" w:styleId="ListTable7Colorful-Accent1">
    <w:name w:val="List Table 7 Colorful - Accent 1"/>
    <w:basedOn w:val="a1"/>
    <w:uiPriority w:val="99"/>
    <w:tblPr>
      <w:tblBorders>
        <w:right w:val="single" w:sz="4" w:space="0" w:color="5B9BD5" w:themeColor="accent1"/>
      </w:tblBorders>
    </w:tblPr>
    <w:tblStylePr w:type="firstRow">
      <w:rPr>
        <w:rFonts w:ascii="Arial" w:hAnsi="Arial"/>
        <w:i/>
        <w:color w:val="245A8C" w:themeColor="accent1" w:themeShade="94"/>
        <w:sz w:val="22"/>
      </w:rPr>
      <w:tblPr/>
      <w:tcPr>
        <w:tcBorders>
          <w:top w:val="nil"/>
          <w:left w:val="nil"/>
          <w:bottom w:val="single" w:sz="4" w:space="0" w:color="5B9BD5" w:themeColor="accent1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45A8C" w:themeColor="accent1" w:themeShade="94"/>
        <w:sz w:val="22"/>
      </w:rPr>
      <w:tblPr/>
      <w:tcPr>
        <w:tcBorders>
          <w:top w:val="single" w:sz="4" w:space="0" w:color="5B9BD5" w:themeColor="accent1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45A8C" w:themeColor="accent1" w:themeShade="94"/>
        <w:sz w:val="22"/>
      </w:rPr>
      <w:tblPr/>
      <w:tcPr>
        <w:tcBorders>
          <w:top w:val="nil"/>
          <w:left w:val="nil"/>
          <w:bottom w:val="nil"/>
          <w:right w:val="single" w:sz="4" w:space="0" w:color="5B9BD5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45A8C" w:themeColor="accent1" w:themeShade="94"/>
        <w:sz w:val="22"/>
      </w:rPr>
      <w:tblPr/>
      <w:tcPr>
        <w:tcBorders>
          <w:top w:val="nil"/>
          <w:left w:val="single" w:sz="4" w:space="0" w:color="5B9BD5" w:themeColor="accent1"/>
          <w:bottom w:val="nil"/>
          <w:right w:val="nil"/>
        </w:tcBorders>
        <w:shd w:val="clear" w:color="FFFFFF" w:fill="auto"/>
      </w:tcPr>
    </w:tblStylePr>
    <w:tblStylePr w:type="band1Vert"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245A8C" w:themeColor="accent1" w:themeShade="94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2Horz">
      <w:rPr>
        <w:rFonts w:ascii="Arial" w:hAnsi="Arial"/>
        <w:color w:val="245A8C" w:themeColor="accent1" w:themeShade="94"/>
        <w:sz w:val="22"/>
      </w:rPr>
    </w:tblStylePr>
  </w:style>
  <w:style w:type="table" w:customStyle="1" w:styleId="ListTable7Colorful-Accent2">
    <w:name w:val="List Table 7 Colorful - Accent 2"/>
    <w:basedOn w:val="a1"/>
    <w:uiPriority w:val="99"/>
    <w:tblPr>
      <w:tblBorders>
        <w:right w:val="single" w:sz="4" w:space="0" w:color="F4B184" w:themeColor="accent2" w:themeTint="97"/>
      </w:tblBorders>
    </w:tblPr>
    <w:tblStylePr w:type="firstRow">
      <w:rPr>
        <w:rFonts w:ascii="Arial" w:hAnsi="Arial"/>
        <w:i/>
        <w:color w:val="F4B285" w:themeColor="accent2" w:themeTint="96"/>
        <w:sz w:val="22"/>
      </w:rPr>
      <w:tblPr/>
      <w:tcPr>
        <w:tcBorders>
          <w:top w:val="nil"/>
          <w:left w:val="nil"/>
          <w:bottom w:val="single" w:sz="4" w:space="0" w:color="F4B184" w:themeColor="accent2" w:themeTint="97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4B285" w:themeColor="accent2" w:themeTint="96"/>
        <w:sz w:val="22"/>
      </w:rPr>
      <w:tblPr/>
      <w:tcPr>
        <w:tcBorders>
          <w:top w:val="single" w:sz="4" w:space="0" w:color="F4B184" w:themeColor="accent2" w:themeTint="97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285" w:themeColor="accent2" w:themeTint="96"/>
        <w:sz w:val="22"/>
      </w:rPr>
      <w:tblPr/>
      <w:tcPr>
        <w:tcBorders>
          <w:top w:val="nil"/>
          <w:left w:val="nil"/>
          <w:bottom w:val="nil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4B285" w:themeColor="accent2" w:themeTint="96"/>
        <w:sz w:val="22"/>
      </w:rPr>
      <w:tblPr/>
      <w:tcPr>
        <w:tcBorders>
          <w:top w:val="nil"/>
          <w:left w:val="single" w:sz="4" w:space="0" w:color="F4B184" w:themeColor="accent2" w:themeTint="97"/>
          <w:bottom w:val="nil"/>
          <w:right w:val="nil"/>
        </w:tcBorders>
        <w:shd w:val="clear" w:color="FFFFFF" w:fill="auto"/>
      </w:tc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285" w:themeColor="accent2" w:themeTint="96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285" w:themeColor="accent2" w:themeTint="96"/>
        <w:sz w:val="22"/>
      </w:rPr>
    </w:tblStylePr>
  </w:style>
  <w:style w:type="table" w:customStyle="1" w:styleId="ListTable7Colorful-Accent3">
    <w:name w:val="List Table 7 Colorful - Accent 3"/>
    <w:basedOn w:val="a1"/>
    <w:uiPriority w:val="99"/>
    <w:tblPr>
      <w:tblBorders>
        <w:right w:val="single" w:sz="4" w:space="0" w:color="C9C9C9" w:themeColor="accent3" w:themeTint="98"/>
      </w:tblBorders>
    </w:tblPr>
    <w:tblStylePr w:type="firstRow">
      <w:rPr>
        <w:rFonts w:ascii="Arial" w:hAnsi="Arial"/>
        <w:i/>
        <w:color w:val="C9C9C9" w:themeColor="accent3" w:themeTint="99"/>
        <w:sz w:val="22"/>
      </w:rPr>
      <w:tblPr/>
      <w:tcPr>
        <w:tcBorders>
          <w:top w:val="nil"/>
          <w:left w:val="nil"/>
          <w:bottom w:val="single" w:sz="4" w:space="0" w:color="C9C9C9" w:themeColor="accent3" w:themeTint="98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9C9C9" w:themeColor="accent3" w:themeTint="99"/>
        <w:sz w:val="22"/>
      </w:rPr>
      <w:tblPr/>
      <w:tcPr>
        <w:tcBorders>
          <w:top w:val="single" w:sz="4" w:space="0" w:color="C9C9C9" w:themeColor="accent3" w:themeTint="98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9C9C9" w:themeColor="accent3" w:themeTint="99"/>
        <w:sz w:val="22"/>
      </w:rPr>
      <w:tblPr/>
      <w:tcPr>
        <w:tcBorders>
          <w:top w:val="nil"/>
          <w:left w:val="nil"/>
          <w:bottom w:val="nil"/>
          <w:right w:val="single" w:sz="4" w:space="0" w:color="C9C9C9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9C9C9" w:themeColor="accent3" w:themeTint="99"/>
        <w:sz w:val="22"/>
      </w:rPr>
      <w:tblPr/>
      <w:tcPr>
        <w:tcBorders>
          <w:top w:val="nil"/>
          <w:left w:val="single" w:sz="4" w:space="0" w:color="C9C9C9" w:themeColor="accent3" w:themeTint="98"/>
          <w:bottom w:val="nil"/>
          <w:right w:val="nil"/>
        </w:tcBorders>
        <w:shd w:val="clear" w:color="FFFFFF" w:fill="auto"/>
      </w:tc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9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9"/>
        <w:sz w:val="22"/>
      </w:rPr>
    </w:tblStylePr>
  </w:style>
  <w:style w:type="table" w:customStyle="1" w:styleId="ListTable7Colorful-Accent4">
    <w:name w:val="List Table 7 Colorful - Accent 4"/>
    <w:basedOn w:val="a1"/>
    <w:uiPriority w:val="99"/>
    <w:tblPr>
      <w:tblBorders>
        <w:right w:val="single" w:sz="4" w:space="0" w:color="FFD865" w:themeColor="accent4" w:themeTint="9A"/>
      </w:tblBorders>
    </w:tblPr>
    <w:tblStylePr w:type="firstRow">
      <w:rPr>
        <w:rFonts w:ascii="Arial" w:hAnsi="Arial"/>
        <w:i/>
        <w:color w:val="FFD966" w:themeColor="accent4" w:themeTint="99"/>
        <w:sz w:val="22"/>
      </w:rPr>
      <w:tblPr/>
      <w:tcPr>
        <w:tcBorders>
          <w:top w:val="nil"/>
          <w:left w:val="nil"/>
          <w:bottom w:val="single" w:sz="4" w:space="0" w:color="FFD865" w:themeColor="accent4" w:themeTint="9A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FD966" w:themeColor="accent4" w:themeTint="99"/>
        <w:sz w:val="22"/>
      </w:rPr>
      <w:tblPr/>
      <w:tcPr>
        <w:tcBorders>
          <w:top w:val="single" w:sz="4" w:space="0" w:color="FFD865" w:themeColor="accent4" w:themeTint="9A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966" w:themeColor="accent4" w:themeTint="99"/>
        <w:sz w:val="22"/>
      </w:rPr>
      <w:tblPr/>
      <w:tcPr>
        <w:tcBorders>
          <w:top w:val="nil"/>
          <w:left w:val="nil"/>
          <w:bottom w:val="nil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966" w:themeColor="accent4" w:themeTint="99"/>
        <w:sz w:val="22"/>
      </w:rPr>
      <w:tblPr/>
      <w:tcPr>
        <w:tcBorders>
          <w:top w:val="nil"/>
          <w:left w:val="single" w:sz="4" w:space="0" w:color="FFD865" w:themeColor="accent4" w:themeTint="9A"/>
          <w:bottom w:val="nil"/>
          <w:right w:val="nil"/>
        </w:tcBorders>
        <w:shd w:val="clear" w:color="FFFFFF" w:fill="auto"/>
      </w:tc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FFD966" w:themeColor="accent4" w:themeTint="99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2Horz">
      <w:rPr>
        <w:rFonts w:ascii="Arial" w:hAnsi="Arial"/>
        <w:color w:val="FFD966" w:themeColor="accent4" w:themeTint="99"/>
        <w:sz w:val="22"/>
      </w:rPr>
    </w:tblStylePr>
  </w:style>
  <w:style w:type="table" w:customStyle="1" w:styleId="ListTable7Colorful-Accent5">
    <w:name w:val="List Table 7 Colorful - Accent 5"/>
    <w:basedOn w:val="a1"/>
    <w:uiPriority w:val="99"/>
    <w:tblPr>
      <w:tblBorders>
        <w:right w:val="single" w:sz="4" w:space="0" w:color="8DA9DB" w:themeColor="accent5" w:themeTint="9A"/>
      </w:tblBorders>
    </w:tblPr>
    <w:tblStylePr w:type="firstRow">
      <w:rPr>
        <w:rFonts w:ascii="Arial" w:hAnsi="Arial"/>
        <w:i/>
        <w:color w:val="8EAADB" w:themeColor="accent5" w:themeTint="99"/>
        <w:sz w:val="22"/>
      </w:rPr>
      <w:tblPr/>
      <w:tcPr>
        <w:tcBorders>
          <w:top w:val="nil"/>
          <w:left w:val="nil"/>
          <w:bottom w:val="single" w:sz="4" w:space="0" w:color="8DA9DB" w:themeColor="accent5" w:themeTint="9A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8EAADB" w:themeColor="accent5" w:themeTint="99"/>
        <w:sz w:val="22"/>
      </w:rPr>
      <w:tblPr/>
      <w:tcPr>
        <w:tcBorders>
          <w:top w:val="single" w:sz="4" w:space="0" w:color="8DA9DB" w:themeColor="accent5" w:themeTint="9A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8EAADB" w:themeColor="accent5" w:themeTint="99"/>
        <w:sz w:val="22"/>
      </w:rPr>
      <w:tblPr/>
      <w:tcPr>
        <w:tcBorders>
          <w:top w:val="nil"/>
          <w:left w:val="nil"/>
          <w:bottom w:val="nil"/>
          <w:right w:val="single" w:sz="4" w:space="0" w:color="8DA9DB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8EAADB" w:themeColor="accent5" w:themeTint="99"/>
        <w:sz w:val="22"/>
      </w:rPr>
      <w:tblPr/>
      <w:tcPr>
        <w:tcBorders>
          <w:top w:val="nil"/>
          <w:left w:val="single" w:sz="4" w:space="0" w:color="8DA9DB" w:themeColor="accent5" w:themeTint="9A"/>
          <w:bottom w:val="nil"/>
          <w:right w:val="nil"/>
        </w:tcBorders>
        <w:shd w:val="clear" w:color="FFFFFF" w:fill="auto"/>
      </w:tcPr>
    </w:tblStylePr>
    <w:tblStylePr w:type="band1Vert"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8EAADB" w:themeColor="accent5" w:themeTint="99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2Horz">
      <w:rPr>
        <w:rFonts w:ascii="Arial" w:hAnsi="Arial"/>
        <w:color w:val="8EAADB" w:themeColor="accent5" w:themeTint="99"/>
        <w:sz w:val="22"/>
      </w:rPr>
    </w:tblStylePr>
  </w:style>
  <w:style w:type="table" w:customStyle="1" w:styleId="ListTable7Colorful-Accent6">
    <w:name w:val="List Table 7 Colorful - Accent 6"/>
    <w:basedOn w:val="a1"/>
    <w:uiPriority w:val="99"/>
    <w:tblPr>
      <w:tblBorders>
        <w:right w:val="single" w:sz="4" w:space="0" w:color="A9D08E" w:themeColor="accent6" w:themeTint="98"/>
      </w:tblBorders>
    </w:tblPr>
    <w:tblStylePr w:type="firstRow">
      <w:rPr>
        <w:rFonts w:ascii="Arial" w:hAnsi="Arial"/>
        <w:i/>
        <w:color w:val="A8D08D" w:themeColor="accent6" w:themeTint="99"/>
        <w:sz w:val="22"/>
      </w:rPr>
      <w:tblPr/>
      <w:tcPr>
        <w:tcBorders>
          <w:top w:val="nil"/>
          <w:left w:val="nil"/>
          <w:bottom w:val="single" w:sz="4" w:space="0" w:color="A9D08E" w:themeColor="accent6" w:themeTint="98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A8D08D" w:themeColor="accent6" w:themeTint="99"/>
        <w:sz w:val="22"/>
      </w:rPr>
      <w:tblPr/>
      <w:tcPr>
        <w:tcBorders>
          <w:top w:val="single" w:sz="4" w:space="0" w:color="A9D08E" w:themeColor="accent6" w:themeTint="98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8D08D" w:themeColor="accent6" w:themeTint="99"/>
        <w:sz w:val="22"/>
      </w:rPr>
      <w:tblPr/>
      <w:tcPr>
        <w:tcBorders>
          <w:top w:val="nil"/>
          <w:left w:val="nil"/>
          <w:bottom w:val="nil"/>
          <w:right w:val="single" w:sz="4" w:space="0" w:color="A9D08E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A8D08D" w:themeColor="accent6" w:themeTint="99"/>
        <w:sz w:val="22"/>
      </w:rPr>
      <w:tblPr/>
      <w:tcPr>
        <w:tcBorders>
          <w:top w:val="nil"/>
          <w:left w:val="single" w:sz="4" w:space="0" w:color="A9D08E" w:themeColor="accent6" w:themeTint="98"/>
          <w:bottom w:val="nil"/>
          <w:right w:val="nil"/>
        </w:tcBorders>
        <w:shd w:val="clear" w:color="FFFFFF" w:fill="auto"/>
      </w:tc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8D08D" w:themeColor="accent6" w:themeTint="99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8D08D" w:themeColor="accent6" w:themeTint="99"/>
        <w:sz w:val="22"/>
      </w:rPr>
    </w:tblStylePr>
  </w:style>
  <w:style w:type="table" w:customStyle="1" w:styleId="Lined-Accent">
    <w:name w:val="Lined - Accent"/>
    <w:basedOn w:val="a1"/>
    <w:uiPriority w:val="99"/>
    <w:rPr>
      <w:color w:val="404040"/>
    </w:rPr>
    <w:tblPr/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basedOn w:val="a1"/>
    <w:uiPriority w:val="99"/>
    <w:rPr>
      <w:color w:val="404040"/>
    </w:rPr>
    <w:tblPr/>
    <w:tblStylePr w:type="fir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</w:style>
  <w:style w:type="table" w:customStyle="1" w:styleId="Lined-Accent2">
    <w:name w:val="Lined - Accent 2"/>
    <w:basedOn w:val="a1"/>
    <w:uiPriority w:val="99"/>
    <w:rPr>
      <w:color w:val="404040"/>
    </w:rPr>
    <w:tblPr/>
    <w:tblStylePr w:type="fir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Lined-Accent3">
    <w:name w:val="Lined - Accent 3"/>
    <w:basedOn w:val="a1"/>
    <w:uiPriority w:val="99"/>
    <w:rPr>
      <w:color w:val="404040"/>
    </w:rPr>
    <w:tblPr/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Lined-Accent4">
    <w:name w:val="Lined - Accent 4"/>
    <w:basedOn w:val="a1"/>
    <w:uiPriority w:val="99"/>
    <w:rPr>
      <w:color w:val="404040"/>
    </w:rPr>
    <w:tblPr/>
    <w:tblStylePr w:type="fir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Lined-Accent5">
    <w:name w:val="Lined - Accent 5"/>
    <w:basedOn w:val="a1"/>
    <w:uiPriority w:val="99"/>
    <w:rPr>
      <w:color w:val="404040"/>
    </w:rPr>
    <w:tblPr/>
    <w:tblStylePr w:type="fir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Lined-Accent6">
    <w:name w:val="Lined - Accent 6"/>
    <w:basedOn w:val="a1"/>
    <w:uiPriority w:val="99"/>
    <w:rPr>
      <w:color w:val="404040"/>
    </w:rPr>
    <w:tblPr/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BorderedLined-Accent">
    <w:name w:val="Bordered &amp; Lined - Accent"/>
    <w:basedOn w:val="a1"/>
    <w:uiPriority w:val="99"/>
    <w:rPr>
      <w:color w:val="404040"/>
    </w:rPr>
    <w:tblPr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basedOn w:val="a1"/>
    <w:uiPriority w:val="99"/>
    <w:rPr>
      <w:color w:val="404040"/>
    </w:rPr>
    <w:tblPr>
      <w:tblBorders>
        <w:top w:val="single" w:sz="4" w:space="0" w:color="245A8D" w:themeColor="accent1" w:themeShade="95"/>
        <w:left w:val="single" w:sz="4" w:space="0" w:color="245A8D" w:themeColor="accent1" w:themeShade="95"/>
        <w:bottom w:val="single" w:sz="4" w:space="0" w:color="245A8D" w:themeColor="accent1" w:themeShade="95"/>
        <w:right w:val="single" w:sz="4" w:space="0" w:color="245A8D" w:themeColor="accent1" w:themeShade="95"/>
        <w:insideH w:val="single" w:sz="4" w:space="0" w:color="245A8D" w:themeColor="accent1" w:themeShade="95"/>
        <w:insideV w:val="single" w:sz="4" w:space="0" w:color="245A8D" w:themeColor="accent1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</w:style>
  <w:style w:type="table" w:customStyle="1" w:styleId="BorderedLined-Accent2">
    <w:name w:val="Bordered &amp; Lined - Accent 2"/>
    <w:basedOn w:val="a1"/>
    <w:uiPriority w:val="99"/>
    <w:rPr>
      <w:color w:val="404040"/>
    </w:rPr>
    <w:tblPr>
      <w:tblBorders>
        <w:top w:val="single" w:sz="4" w:space="0" w:color="99460D" w:themeColor="accent2" w:themeShade="95"/>
        <w:left w:val="single" w:sz="4" w:space="0" w:color="99460D" w:themeColor="accent2" w:themeShade="95"/>
        <w:bottom w:val="single" w:sz="4" w:space="0" w:color="99460D" w:themeColor="accent2" w:themeShade="95"/>
        <w:right w:val="single" w:sz="4" w:space="0" w:color="99460D" w:themeColor="accent2" w:themeShade="95"/>
        <w:insideH w:val="single" w:sz="4" w:space="0" w:color="99460D" w:themeColor="accent2" w:themeShade="95"/>
        <w:insideV w:val="single" w:sz="4" w:space="0" w:color="99460D" w:themeColor="accent2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BorderedLined-Accent3">
    <w:name w:val="Bordered &amp; Lined - Accent 3"/>
    <w:basedOn w:val="a1"/>
    <w:uiPriority w:val="99"/>
    <w:rPr>
      <w:color w:val="404040"/>
    </w:rPr>
    <w:tblPr>
      <w:tblBorders>
        <w:top w:val="single" w:sz="4" w:space="0" w:color="606060" w:themeColor="accent3" w:themeShade="95"/>
        <w:left w:val="single" w:sz="4" w:space="0" w:color="606060" w:themeColor="accent3" w:themeShade="95"/>
        <w:bottom w:val="single" w:sz="4" w:space="0" w:color="606060" w:themeColor="accent3" w:themeShade="95"/>
        <w:right w:val="single" w:sz="4" w:space="0" w:color="606060" w:themeColor="accent3" w:themeShade="95"/>
        <w:insideH w:val="single" w:sz="4" w:space="0" w:color="606060" w:themeColor="accent3" w:themeShade="95"/>
        <w:insideV w:val="single" w:sz="4" w:space="0" w:color="606060" w:themeColor="accent3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BorderedLined-Accent4">
    <w:name w:val="Bordered &amp; Lined - Accent 4"/>
    <w:basedOn w:val="a1"/>
    <w:uiPriority w:val="99"/>
    <w:rPr>
      <w:color w:val="404040"/>
    </w:rPr>
    <w:tblPr>
      <w:tblBorders>
        <w:top w:val="single" w:sz="4" w:space="0" w:color="957000" w:themeColor="accent4" w:themeShade="95"/>
        <w:left w:val="single" w:sz="4" w:space="0" w:color="957000" w:themeColor="accent4" w:themeShade="95"/>
        <w:bottom w:val="single" w:sz="4" w:space="0" w:color="957000" w:themeColor="accent4" w:themeShade="95"/>
        <w:right w:val="single" w:sz="4" w:space="0" w:color="957000" w:themeColor="accent4" w:themeShade="95"/>
        <w:insideH w:val="single" w:sz="4" w:space="0" w:color="957000" w:themeColor="accent4" w:themeShade="95"/>
        <w:insideV w:val="single" w:sz="4" w:space="0" w:color="957000" w:themeColor="accent4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BorderedLined-Accent5">
    <w:name w:val="Bordered &amp; Lined - Accent 5"/>
    <w:basedOn w:val="a1"/>
    <w:uiPriority w:val="99"/>
    <w:rPr>
      <w:color w:val="404040"/>
    </w:rPr>
    <w:tblPr>
      <w:tblBorders>
        <w:top w:val="single" w:sz="4" w:space="0" w:color="254175" w:themeColor="accent5" w:themeShade="95"/>
        <w:left w:val="single" w:sz="4" w:space="0" w:color="254175" w:themeColor="accent5" w:themeShade="95"/>
        <w:bottom w:val="single" w:sz="4" w:space="0" w:color="254175" w:themeColor="accent5" w:themeShade="95"/>
        <w:right w:val="single" w:sz="4" w:space="0" w:color="254175" w:themeColor="accent5" w:themeShade="95"/>
        <w:insideH w:val="single" w:sz="4" w:space="0" w:color="254175" w:themeColor="accent5" w:themeShade="95"/>
        <w:insideV w:val="single" w:sz="4" w:space="0" w:color="254175" w:themeColor="accent5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BorderedLined-Accent6">
    <w:name w:val="Bordered &amp; Lined - Accent 6"/>
    <w:basedOn w:val="a1"/>
    <w:uiPriority w:val="99"/>
    <w:rPr>
      <w:color w:val="404040"/>
    </w:rPr>
    <w:tblPr>
      <w:tblBorders>
        <w:top w:val="single" w:sz="4" w:space="0" w:color="416429" w:themeColor="accent6" w:themeShade="95"/>
        <w:left w:val="single" w:sz="4" w:space="0" w:color="416429" w:themeColor="accent6" w:themeShade="95"/>
        <w:bottom w:val="single" w:sz="4" w:space="0" w:color="416429" w:themeColor="accent6" w:themeShade="95"/>
        <w:right w:val="single" w:sz="4" w:space="0" w:color="416429" w:themeColor="accent6" w:themeShade="95"/>
        <w:insideH w:val="single" w:sz="4" w:space="0" w:color="416429" w:themeColor="accent6" w:themeShade="95"/>
        <w:insideV w:val="single" w:sz="4" w:space="0" w:color="416429" w:themeColor="accent6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Bordered">
    <w:name w:val="Bordered"/>
    <w:basedOn w:val="a1"/>
    <w:uiPriority w:val="99"/>
    <w:tblPr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a1"/>
    <w:uiPriority w:val="99"/>
    <w:tblPr>
      <w:tblBorders>
        <w:top w:val="single" w:sz="4" w:space="0" w:color="BCD6EE" w:themeColor="accent1" w:themeTint="67"/>
        <w:left w:val="single" w:sz="4" w:space="0" w:color="BCD6EE" w:themeColor="accent1" w:themeTint="67"/>
        <w:bottom w:val="single" w:sz="4" w:space="0" w:color="BCD6EE" w:themeColor="accent1" w:themeTint="67"/>
        <w:right w:val="single" w:sz="4" w:space="0" w:color="BCD6EE" w:themeColor="accent1" w:themeTint="67"/>
        <w:insideH w:val="single" w:sz="4" w:space="0" w:color="BCD6EE" w:themeColor="accent1" w:themeTint="67"/>
        <w:insideV w:val="single" w:sz="4" w:space="0" w:color="BCD6EE" w:themeColor="accent1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5B9BD5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5B9BD5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5B9BD5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1" w:themeTint="67"/>
          <w:left w:val="single" w:sz="4" w:space="0" w:color="BCD6EE" w:themeColor="accent1" w:themeTint="67"/>
          <w:bottom w:val="single" w:sz="4" w:space="0" w:color="BCD6EE" w:themeColor="accent1" w:themeTint="67"/>
          <w:right w:val="single" w:sz="4" w:space="0" w:color="BCD6EE" w:themeColor="accent1" w:themeTint="67"/>
        </w:tcBorders>
      </w:tcPr>
    </w:tblStylePr>
  </w:style>
  <w:style w:type="table" w:customStyle="1" w:styleId="Bordered-Accent2">
    <w:name w:val="Bordered - Accent 2"/>
    <w:basedOn w:val="a1"/>
    <w:uiPriority w:val="99"/>
    <w:tblPr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4B184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Bordered-Accent3">
    <w:name w:val="Bordered - Accent 3"/>
    <w:basedOn w:val="a1"/>
    <w:uiPriority w:val="99"/>
    <w:tblPr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9C9C9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9C9C9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Bordered-Accent4">
    <w:name w:val="Bordered - Accent 4"/>
    <w:basedOn w:val="a1"/>
    <w:uiPriority w:val="99"/>
    <w:tblPr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FD865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Bordered-Accent5">
    <w:name w:val="Bordered - Accent 5"/>
    <w:basedOn w:val="a1"/>
    <w:uiPriority w:val="99"/>
    <w:tblPr>
      <w:tblBorders>
        <w:top w:val="single" w:sz="4" w:space="0" w:color="B3C5E7" w:themeColor="accent5" w:themeTint="67"/>
        <w:left w:val="single" w:sz="4" w:space="0" w:color="B3C5E7" w:themeColor="accent5" w:themeTint="67"/>
        <w:bottom w:val="single" w:sz="4" w:space="0" w:color="B3C5E7" w:themeColor="accent5" w:themeTint="67"/>
        <w:right w:val="single" w:sz="4" w:space="0" w:color="B3C5E7" w:themeColor="accent5" w:themeTint="67"/>
        <w:insideH w:val="single" w:sz="4" w:space="0" w:color="B3C5E7" w:themeColor="accent5" w:themeTint="67"/>
        <w:insideV w:val="single" w:sz="4" w:space="0" w:color="B3C5E7" w:themeColor="accent5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8DA9DB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8DA9DB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8DA9DB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5" w:themeTint="67"/>
          <w:left w:val="single" w:sz="4" w:space="0" w:color="B3C5E7" w:themeColor="accent5" w:themeTint="67"/>
          <w:bottom w:val="single" w:sz="4" w:space="0" w:color="B3C5E7" w:themeColor="accent5" w:themeTint="67"/>
          <w:right w:val="single" w:sz="4" w:space="0" w:color="B3C5E7" w:themeColor="accent5" w:themeTint="67"/>
        </w:tcBorders>
      </w:tcPr>
    </w:tblStylePr>
  </w:style>
  <w:style w:type="table" w:customStyle="1" w:styleId="Bordered-Accent6">
    <w:name w:val="Bordered - Accent 6"/>
    <w:basedOn w:val="a1"/>
    <w:uiPriority w:val="99"/>
    <w:tblPr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A9D08E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A9D08E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character" w:customStyle="1" w:styleId="Heading1Char">
    <w:name w:val="Heading 1 Char"/>
    <w:basedOn w:val="a0"/>
    <w:uiPriority w:val="9"/>
    <w:rPr>
      <w:rFonts w:ascii="Arial" w:eastAsia="Arial" w:hAnsi="Arial" w:cs="Arial"/>
      <w:color w:val="2E74B5" w:themeColor="accent1" w:themeShade="BF"/>
      <w:sz w:val="40"/>
      <w:szCs w:val="40"/>
    </w:rPr>
  </w:style>
  <w:style w:type="character" w:customStyle="1" w:styleId="Heading2Char">
    <w:name w:val="Heading 2 Char"/>
    <w:basedOn w:val="a0"/>
    <w:uiPriority w:val="9"/>
    <w:rPr>
      <w:rFonts w:ascii="Arial" w:eastAsia="Arial" w:hAnsi="Arial" w:cs="Arial"/>
      <w:color w:val="2E74B5" w:themeColor="accent1" w:themeShade="BF"/>
      <w:sz w:val="32"/>
      <w:szCs w:val="32"/>
    </w:rPr>
  </w:style>
  <w:style w:type="character" w:customStyle="1" w:styleId="Heading3Char">
    <w:name w:val="Heading 3 Char"/>
    <w:basedOn w:val="a0"/>
    <w:uiPriority w:val="9"/>
    <w:rPr>
      <w:rFonts w:ascii="Arial" w:eastAsia="Arial" w:hAnsi="Arial" w:cs="Arial"/>
      <w:color w:val="2E74B5" w:themeColor="accent1" w:themeShade="BF"/>
      <w:sz w:val="28"/>
      <w:szCs w:val="28"/>
    </w:rPr>
  </w:style>
  <w:style w:type="character" w:customStyle="1" w:styleId="40">
    <w:name w:val="标题 4 字符"/>
    <w:basedOn w:val="a0"/>
    <w:link w:val="4"/>
    <w:uiPriority w:val="9"/>
    <w:rPr>
      <w:rFonts w:ascii="Arial" w:eastAsia="Arial" w:hAnsi="Arial" w:cs="Arial"/>
      <w:i/>
      <w:iCs/>
      <w:color w:val="2E74B5" w:themeColor="accent1" w:themeShade="BF"/>
    </w:rPr>
  </w:style>
  <w:style w:type="character" w:customStyle="1" w:styleId="50">
    <w:name w:val="标题 5 字符"/>
    <w:basedOn w:val="a0"/>
    <w:link w:val="5"/>
    <w:uiPriority w:val="9"/>
    <w:rPr>
      <w:rFonts w:ascii="Arial" w:eastAsia="Arial" w:hAnsi="Arial" w:cs="Arial"/>
      <w:color w:val="2E74B5" w:themeColor="accent1" w:themeShade="BF"/>
    </w:rPr>
  </w:style>
  <w:style w:type="character" w:customStyle="1" w:styleId="60">
    <w:name w:val="标题 6 字符"/>
    <w:basedOn w:val="a0"/>
    <w:link w:val="6"/>
    <w:uiPriority w:val="9"/>
    <w:rPr>
      <w:rFonts w:ascii="Arial" w:eastAsia="Arial" w:hAnsi="Arial" w:cs="Arial"/>
      <w:i/>
      <w:iCs/>
      <w:color w:val="595959" w:themeColor="text1" w:themeTint="A6"/>
    </w:rPr>
  </w:style>
  <w:style w:type="character" w:customStyle="1" w:styleId="70">
    <w:name w:val="标题 7 字符"/>
    <w:basedOn w:val="a0"/>
    <w:link w:val="7"/>
    <w:uiPriority w:val="9"/>
    <w:rPr>
      <w:rFonts w:ascii="Arial" w:eastAsia="Arial" w:hAnsi="Arial" w:cs="Arial"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rPr>
      <w:rFonts w:ascii="Arial" w:eastAsia="Arial" w:hAnsi="Arial" w:cs="Arial"/>
      <w:i/>
      <w:iCs/>
      <w:color w:val="262626" w:themeColor="text1" w:themeTint="D9"/>
    </w:rPr>
  </w:style>
  <w:style w:type="character" w:customStyle="1" w:styleId="90">
    <w:name w:val="标题 9 字符"/>
    <w:basedOn w:val="a0"/>
    <w:link w:val="9"/>
    <w:uiPriority w:val="9"/>
    <w:rPr>
      <w:rFonts w:ascii="Arial" w:eastAsia="Arial" w:hAnsi="Arial" w:cs="Arial"/>
      <w:i/>
      <w:iCs/>
      <w:color w:val="262626" w:themeColor="text1" w:themeTint="D9"/>
    </w:rPr>
  </w:style>
  <w:style w:type="character" w:customStyle="1" w:styleId="af0">
    <w:name w:val="标题 字符"/>
    <w:basedOn w:val="a0"/>
    <w:link w:val="af"/>
    <w:uiPriority w:val="10"/>
    <w:rPr>
      <w:rFonts w:ascii="Arial" w:eastAsia="Arial" w:hAnsi="Arial" w:cs="Arial"/>
      <w:spacing w:val="-10"/>
      <w:sz w:val="56"/>
      <w:szCs w:val="56"/>
    </w:rPr>
  </w:style>
  <w:style w:type="character" w:customStyle="1" w:styleId="aa">
    <w:name w:val="副标题 字符"/>
    <w:basedOn w:val="a0"/>
    <w:link w:val="a9"/>
    <w:uiPriority w:val="11"/>
    <w:rPr>
      <w:color w:val="595959" w:themeColor="text1" w:themeTint="A6"/>
      <w:spacing w:val="15"/>
      <w:sz w:val="28"/>
      <w:szCs w:val="28"/>
    </w:rPr>
  </w:style>
  <w:style w:type="paragraph" w:styleId="af8">
    <w:name w:val="Quote"/>
    <w:basedOn w:val="a"/>
    <w:next w:val="a"/>
    <w:link w:val="af9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f9">
    <w:name w:val="引用 字符"/>
    <w:basedOn w:val="a0"/>
    <w:link w:val="af8"/>
    <w:uiPriority w:val="29"/>
    <w:rPr>
      <w:i/>
      <w:iCs/>
      <w:color w:val="404040" w:themeColor="text1" w:themeTint="BF"/>
    </w:rPr>
  </w:style>
  <w:style w:type="paragraph" w:styleId="afa">
    <w:name w:val="List Paragraph"/>
    <w:basedOn w:val="a"/>
    <w:uiPriority w:val="34"/>
    <w:qFormat/>
    <w:pPr>
      <w:ind w:left="720"/>
      <w:contextualSpacing/>
    </w:pPr>
  </w:style>
  <w:style w:type="character" w:customStyle="1" w:styleId="10">
    <w:name w:val="明显强调1"/>
    <w:basedOn w:val="a0"/>
    <w:uiPriority w:val="21"/>
    <w:qFormat/>
    <w:rPr>
      <w:i/>
      <w:iCs/>
      <w:color w:val="2E74B5" w:themeColor="accent1" w:themeShade="BF"/>
    </w:rPr>
  </w:style>
  <w:style w:type="paragraph" w:styleId="afb">
    <w:name w:val="Intense Quote"/>
    <w:basedOn w:val="a"/>
    <w:next w:val="a"/>
    <w:link w:val="afc"/>
    <w:uiPriority w:val="30"/>
    <w:qFormat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afc">
    <w:name w:val="明显引用 字符"/>
    <w:basedOn w:val="a0"/>
    <w:link w:val="afb"/>
    <w:uiPriority w:val="30"/>
    <w:rPr>
      <w:i/>
      <w:iCs/>
      <w:color w:val="2E74B5" w:themeColor="accent1" w:themeShade="BF"/>
    </w:rPr>
  </w:style>
  <w:style w:type="character" w:customStyle="1" w:styleId="12">
    <w:name w:val="明显参考1"/>
    <w:basedOn w:val="a0"/>
    <w:uiPriority w:val="32"/>
    <w:qFormat/>
    <w:rPr>
      <w:b/>
      <w:bCs/>
      <w:smallCaps/>
      <w:color w:val="2E74B5" w:themeColor="accent1" w:themeShade="BF"/>
      <w:spacing w:val="5"/>
    </w:rPr>
  </w:style>
  <w:style w:type="paragraph" w:styleId="afd">
    <w:name w:val="No Spacing"/>
    <w:basedOn w:val="a"/>
    <w:uiPriority w:val="1"/>
    <w:qFormat/>
  </w:style>
  <w:style w:type="character" w:customStyle="1" w:styleId="13">
    <w:name w:val="不明显强调1"/>
    <w:basedOn w:val="a0"/>
    <w:uiPriority w:val="19"/>
    <w:qFormat/>
    <w:rPr>
      <w:i/>
      <w:iCs/>
      <w:color w:val="404040" w:themeColor="text1" w:themeTint="BF"/>
    </w:rPr>
  </w:style>
  <w:style w:type="character" w:customStyle="1" w:styleId="14">
    <w:name w:val="不明显参考1"/>
    <w:basedOn w:val="a0"/>
    <w:uiPriority w:val="31"/>
    <w:qFormat/>
    <w:rPr>
      <w:smallCaps/>
      <w:color w:val="595959" w:themeColor="text1" w:themeTint="A6"/>
    </w:rPr>
  </w:style>
  <w:style w:type="character" w:customStyle="1" w:styleId="15">
    <w:name w:val="书籍标题1"/>
    <w:basedOn w:val="a0"/>
    <w:uiPriority w:val="33"/>
    <w:qFormat/>
    <w:rPr>
      <w:b/>
      <w:bCs/>
      <w:i/>
      <w:iCs/>
      <w:spacing w:val="5"/>
    </w:rPr>
  </w:style>
  <w:style w:type="character" w:customStyle="1" w:styleId="HeaderChar">
    <w:name w:val="Header Char"/>
    <w:basedOn w:val="a0"/>
    <w:uiPriority w:val="99"/>
  </w:style>
  <w:style w:type="character" w:customStyle="1" w:styleId="FooterChar">
    <w:name w:val="Footer Char"/>
    <w:basedOn w:val="a0"/>
    <w:uiPriority w:val="99"/>
  </w:style>
  <w:style w:type="character" w:customStyle="1" w:styleId="ac">
    <w:name w:val="脚注文本 字符"/>
    <w:basedOn w:val="a0"/>
    <w:link w:val="ab"/>
    <w:uiPriority w:val="99"/>
    <w:semiHidden/>
    <w:rPr>
      <w:sz w:val="20"/>
      <w:szCs w:val="20"/>
    </w:rPr>
  </w:style>
  <w:style w:type="character" w:customStyle="1" w:styleId="a5">
    <w:name w:val="尾注文本 字符"/>
    <w:basedOn w:val="a0"/>
    <w:link w:val="a4"/>
    <w:uiPriority w:val="99"/>
    <w:semiHidden/>
    <w:rPr>
      <w:sz w:val="20"/>
      <w:szCs w:val="20"/>
    </w:rPr>
  </w:style>
  <w:style w:type="character" w:styleId="afe">
    <w:name w:val="Placeholder Text"/>
    <w:basedOn w:val="a0"/>
    <w:uiPriority w:val="99"/>
    <w:semiHidden/>
    <w:rPr>
      <w:color w:val="666666"/>
    </w:rPr>
  </w:style>
  <w:style w:type="paragraph" w:customStyle="1" w:styleId="TOC10">
    <w:name w:val="TOC 标题1"/>
    <w:uiPriority w:val="39"/>
    <w:unhideWhenUsed/>
  </w:style>
  <w:style w:type="character" w:customStyle="1" w:styleId="30">
    <w:name w:val="标题 3 字符"/>
    <w:link w:val="3"/>
    <w:qFormat/>
    <w:rPr>
      <w:b/>
      <w:sz w:val="32"/>
    </w:rPr>
  </w:style>
  <w:style w:type="paragraph" w:customStyle="1" w:styleId="TOC20">
    <w:name w:val="TOC 标题2"/>
    <w:basedOn w:val="1"/>
    <w:next w:val="a"/>
    <w:uiPriority w:val="39"/>
    <w:unhideWhenUsed/>
    <w:qFormat/>
    <w:pPr>
      <w:keepNext/>
      <w:keepLines/>
      <w:widowControl/>
      <w:spacing w:before="240" w:beforeAutospacing="0" w:afterAutospacing="0" w:line="259" w:lineRule="auto"/>
      <w:outlineLvl w:val="9"/>
    </w:pPr>
    <w:rPr>
      <w:rFonts w:asciiTheme="majorHAnsi" w:eastAsiaTheme="majorEastAsia" w:hAnsiTheme="majorHAnsi" w:cstheme="majorBidi" w:hint="default"/>
      <w:b w:val="0"/>
      <w:bCs w:val="0"/>
      <w:color w:val="2E74B5" w:themeColor="accent1" w:themeShade="BF"/>
      <w:sz w:val="32"/>
      <w:szCs w:val="32"/>
    </w:rPr>
  </w:style>
  <w:style w:type="character" w:customStyle="1" w:styleId="a7">
    <w:name w:val="页脚 字符"/>
    <w:basedOn w:val="a0"/>
    <w:link w:val="a6"/>
    <w:uiPriority w:val="99"/>
    <w:rsid w:val="007765F5"/>
    <w:rPr>
      <w:rFonts w:ascii="Calibri" w:hAnsi="Calibri" w:cs="宋体"/>
      <w:sz w:val="1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黑体"/>
        <a:cs typeface="Arial"/>
      </a:majorFont>
      <a:minorFont>
        <a:latin typeface="Calibri"/>
        <a:ea typeface="宋体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E3DACD5-E051-4585-9974-8F940AEE8B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62</Pages>
  <Words>4402</Words>
  <Characters>25096</Characters>
  <Application>Microsoft Office Word</Application>
  <DocSecurity>0</DocSecurity>
  <Lines>209</Lines>
  <Paragraphs>58</Paragraphs>
  <ScaleCrop>false</ScaleCrop>
  <Company/>
  <LinksUpToDate>false</LinksUpToDate>
  <CharactersWithSpaces>29440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2025年9月文章汇总</dc:title>
  <dc:creator>Administrator</dc:creator>
  <cp:lastModifiedBy>admin</cp:lastModifiedBy>
  <cp:revision>4</cp:revision>
  <dcterms:created xsi:type="dcterms:W3CDTF">2022-09-30T13:29:00Z</dcterms:created>
  <dcterms:modified xsi:type="dcterms:W3CDTF">2026-03-04T08:28:00Z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C2C0EB5DE52B4F3ABCDA9797B3A15F76_13</vt:lpwstr>
  </property>
  <property fmtid="{D5CDD505-2E9C-101B-9397-08002B2CF9AE}" pid="4" name="KSOTemplateDocerSaveRecord">
    <vt:lpwstr>eyJoZGlkIjoiZDFlN2UwNmJmZGQ5NGExNGUxYzcxYjBiNmMwNjA2YWUiLCJ1c2VySWQiOiIyNDY0MTczMzIifQ==</vt:lpwstr>
  </property>
</Properties>
</file>