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0E64A">
      <w:pPr>
        <w:pStyle w:val="2"/>
        <w:spacing w:before="0" w:after="0" w:line="500" w:lineRule="exact"/>
        <w:jc w:val="center"/>
        <w:rPr>
          <w:rFonts w:hint="eastAsia" w:ascii="微软雅黑" w:hAnsi="微软雅黑" w:eastAsia="微软雅黑" w:cs="微软雅黑"/>
          <w:szCs w:val="32"/>
        </w:rPr>
      </w:pPr>
      <w:bookmarkStart w:id="0" w:name="_Toc15083"/>
      <w:bookmarkStart w:id="1" w:name="_Toc27650"/>
      <w:bookmarkStart w:id="2" w:name="_Toc8401"/>
      <w:bookmarkStart w:id="3" w:name="_Toc1047"/>
      <w:bookmarkStart w:id="4" w:name="_Toc31702"/>
      <w:bookmarkStart w:id="5" w:name="_Toc2148"/>
      <w:bookmarkStart w:id="6" w:name="_Toc7354"/>
      <w:bookmarkStart w:id="7" w:name="_Toc7500"/>
      <w:bookmarkStart w:id="8" w:name="_Toc23764"/>
      <w:r>
        <w:rPr>
          <w:rFonts w:hint="eastAsia" w:ascii="微软雅黑" w:hAnsi="微软雅黑" w:eastAsia="微软雅黑" w:cs="微软雅黑"/>
          <w:szCs w:val="32"/>
        </w:rPr>
        <w:t>2026年</w:t>
      </w:r>
      <w:r>
        <w:rPr>
          <w:rFonts w:hint="eastAsia" w:ascii="微软雅黑" w:hAnsi="微软雅黑" w:eastAsia="微软雅黑" w:cs="微软雅黑"/>
          <w:szCs w:val="32"/>
          <w:lang w:val="en-US" w:eastAsia="zh-CN"/>
        </w:rPr>
        <w:t>4</w:t>
      </w:r>
      <w:r>
        <w:rPr>
          <w:rFonts w:hint="eastAsia" w:ascii="微软雅黑" w:hAnsi="微软雅黑" w:eastAsia="微软雅黑" w:cs="微软雅黑"/>
          <w:szCs w:val="32"/>
        </w:rPr>
        <w:t>月文章汇总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2B224B0C">
      <w:pPr>
        <w:pStyle w:val="2"/>
        <w:spacing w:before="0" w:after="0" w:line="500" w:lineRule="exact"/>
        <w:jc w:val="center"/>
        <w:rPr>
          <w:rFonts w:hint="eastAsia" w:ascii="微软雅黑" w:hAnsi="微软雅黑" w:eastAsia="微软雅黑" w:cs="微软雅黑"/>
          <w:szCs w:val="32"/>
        </w:rPr>
      </w:pPr>
    </w:p>
    <w:sdt>
      <w:sdtPr>
        <w:rPr>
          <w:rFonts w:ascii="宋体" w:hAnsi="宋体" w:eastAsia="宋体" w:cs="宋体"/>
          <w:kern w:val="2"/>
          <w:sz w:val="21"/>
          <w:szCs w:val="24"/>
          <w:lang w:val="en-US" w:eastAsia="zh-CN" w:bidi="ar-SA"/>
        </w:rPr>
        <w:id w:val="147475395"/>
        <w15:color w:val="DBDBDB"/>
        <w:docPartObj>
          <w:docPartGallery w:val="Table of Contents"/>
          <w:docPartUnique/>
        </w:docPartObj>
      </w:sdtPr>
      <w:sdtContent>
        <w:p w14:paraId="260FD609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bookmarkStart w:id="9" w:name="_Toc16751"/>
          <w:r>
            <w:rPr>
              <w:rFonts w:ascii="宋体" w:hAnsi="宋体" w:eastAsia="宋体"/>
              <w:sz w:val="21"/>
            </w:rPr>
            <w:t>目录</w:t>
          </w:r>
        </w:p>
        <w:p w14:paraId="6DDF613B">
          <w:pPr>
            <w:pStyle w:val="7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_Toc23764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2"/>
            </w:rPr>
            <w:t>2026年</w:t>
          </w:r>
          <w:r>
            <w:rPr>
              <w:rFonts w:hint="eastAsia" w:ascii="微软雅黑" w:hAnsi="微软雅黑" w:eastAsia="微软雅黑" w:cs="微软雅黑"/>
              <w:szCs w:val="32"/>
              <w:lang w:val="en-US" w:eastAsia="zh-CN"/>
            </w:rPr>
            <w:t>4</w:t>
          </w:r>
          <w:r>
            <w:rPr>
              <w:rFonts w:hint="eastAsia" w:ascii="微软雅黑" w:hAnsi="微软雅黑" w:eastAsia="微软雅黑" w:cs="微软雅黑"/>
              <w:szCs w:val="32"/>
            </w:rPr>
            <w:t>月文章汇总</w:t>
          </w:r>
          <w:r>
            <w:tab/>
          </w:r>
          <w:r>
            <w:fldChar w:fldCharType="begin"/>
          </w:r>
          <w:r>
            <w:instrText xml:space="preserve"> PAGEREF _Toc23764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513B7496">
          <w:pPr>
            <w:pStyle w:val="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_Toc31418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天人道（答疑）</w:t>
          </w:r>
          <w:r>
            <w:tab/>
          </w:r>
          <w:r>
            <w:fldChar w:fldCharType="begin"/>
          </w:r>
          <w:r>
            <w:instrText xml:space="preserve"> PAGEREF _Toc31418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fldChar w:fldCharType="end"/>
          </w:r>
        </w:p>
        <w:p w14:paraId="54A9C2D6">
          <w:pPr>
            <w:pStyle w:val="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_Toc25235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降维</w:t>
          </w:r>
          <w:r>
            <w:tab/>
          </w:r>
          <w:r>
            <w:fldChar w:fldCharType="begin"/>
          </w:r>
          <w:r>
            <w:instrText xml:space="preserve"> PAGEREF _Toc25235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fldChar w:fldCharType="end"/>
          </w:r>
        </w:p>
        <w:p w14:paraId="1495F020">
          <w:pPr>
            <w:pStyle w:val="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_Toc13079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到来</w:t>
          </w:r>
          <w:r>
            <w:tab/>
          </w:r>
          <w:r>
            <w:fldChar w:fldCharType="begin"/>
          </w:r>
          <w:r>
            <w:instrText xml:space="preserve"> PAGEREF _Toc13079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579B80C2">
          <w:pPr>
            <w:pStyle w:val="4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_Toc851 </w:instrText>
          </w:r>
          <w:r>
            <w:fldChar w:fldCharType="separate"/>
          </w:r>
          <w:r>
            <w:rPr>
              <w:rFonts w:hint="eastAsia" w:ascii="微软雅黑" w:hAnsi="微软雅黑" w:eastAsia="微软雅黑" w:cs="微软雅黑"/>
              <w:szCs w:val="30"/>
            </w:rPr>
            <w:t>持戒</w:t>
          </w:r>
          <w:r>
            <w:tab/>
          </w:r>
          <w:r>
            <w:fldChar w:fldCharType="begin"/>
          </w:r>
          <w:r>
            <w:instrText xml:space="preserve"> PAGEREF _Toc851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2D1BD61E">
          <w:r>
            <w:fldChar w:fldCharType="end"/>
          </w:r>
        </w:p>
      </w:sdtContent>
    </w:sdt>
    <w:p w14:paraId="5E3FD790"/>
    <w:p w14:paraId="7338FF07">
      <w:pPr>
        <w:rPr>
          <w:rFonts w:hint="eastAsia" w:ascii="微软雅黑" w:hAnsi="微软雅黑" w:eastAsia="微软雅黑" w:cs="微软雅黑"/>
          <w:sz w:val="30"/>
          <w:szCs w:val="30"/>
        </w:rPr>
      </w:pPr>
      <w:bookmarkStart w:id="10" w:name="_Toc31418"/>
      <w:r>
        <w:rPr>
          <w:rFonts w:hint="eastAsia" w:ascii="微软雅黑" w:hAnsi="微软雅黑" w:eastAsia="微软雅黑" w:cs="微软雅黑"/>
          <w:sz w:val="30"/>
          <w:szCs w:val="30"/>
        </w:rPr>
        <w:br w:type="page"/>
      </w:r>
      <w:bookmarkStart w:id="17" w:name="_GoBack"/>
      <w:bookmarkEnd w:id="17"/>
    </w:p>
    <w:p w14:paraId="2D5D3BB5">
      <w:pPr>
        <w:pStyle w:val="3"/>
        <w:spacing w:before="0" w:after="0" w:line="500" w:lineRule="exact"/>
        <w:rPr>
          <w:rFonts w:hint="eastAsia" w:ascii="微软雅黑" w:hAnsi="微软雅黑" w:eastAsia="微软雅黑" w:cs="微软雅黑"/>
          <w:sz w:val="30"/>
          <w:szCs w:val="30"/>
        </w:rPr>
      </w:pPr>
      <w:r>
        <w:rPr>
          <w:rFonts w:hint="eastAsia" w:ascii="微软雅黑" w:hAnsi="微软雅黑" w:eastAsia="微软雅黑" w:cs="微软雅黑"/>
          <w:sz w:val="30"/>
          <w:szCs w:val="30"/>
        </w:rPr>
        <w:t>天人道（答疑）</w:t>
      </w:r>
      <w:bookmarkEnd w:id="9"/>
      <w:bookmarkEnd w:id="10"/>
      <w:r>
        <w:rPr>
          <w:rFonts w:hint="eastAsia" w:ascii="微软雅黑" w:hAnsi="微软雅黑" w:eastAsia="微软雅黑" w:cs="微软雅黑"/>
          <w:sz w:val="30"/>
          <w:szCs w:val="30"/>
        </w:rPr>
        <w:tab/>
      </w:r>
    </w:p>
    <w:p w14:paraId="7DEDAA67">
      <w:pPr>
        <w:spacing w:line="500" w:lineRule="exact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2026年4月20日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07:24</w:t>
      </w:r>
    </w:p>
    <w:p w14:paraId="4AABB81B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3FA22349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顶礼老师：</w:t>
      </w:r>
    </w:p>
    <w:p w14:paraId="11117AA0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188480BB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学生最近看您讲法中，说到您的华藏宇宙的天道情况，有几个问题，请您解释一下：</w:t>
      </w:r>
    </w:p>
    <w:p w14:paraId="21E4E6EE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0974B87C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第一，华藏宇宙的天道中，人很密集，人很多，喜欢热闹，请问这些众生何时进到华藏宇宙的？您的修行是还原圣光如来，圣光如来成佛多久了，世界成就多久了？</w:t>
      </w:r>
    </w:p>
    <w:p w14:paraId="1DACF339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5F07DAB1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第二，您说天道中众生信仰佛法的只有五分之一，其他都是别的信仰，那么他们如果没有对佛的虔诚，如何进入佛世界的？</w:t>
      </w:r>
    </w:p>
    <w:p w14:paraId="0D26B38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65BBB00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第三，天人道众生寿命长短不同，有的寿命到了还要继续轮回，他们轮回的地方还在华藏宇宙范围之内吗？极乐世界的众生不会退转，圣光如来的众生还会退出佛世界之外吗？</w:t>
      </w:r>
    </w:p>
    <w:p w14:paraId="06377DF0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1E0C9461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祈请您解我疑问，感恩顶礼老师。</w:t>
      </w:r>
    </w:p>
    <w:p w14:paraId="17B8131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49D95B19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答：第一个问题，随着心灵证量的灵性拓展，在肉身细胞微观内，浮现出来的华藏宇宙，是无量劫来，生生世世的修行者的“我”，所成就的无限宇宙世界的一部分，或者说，曾经的我，就已经成就过无数次华藏宇宙，那些生命就是过去历史中，与那尊如来有缘的众生。</w:t>
      </w:r>
    </w:p>
    <w:p w14:paraId="10B42928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2CE26CD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曾经在讲法中，修行者说过一个唯有如来才可能知道的奥秘：十方三世无限的如来华藏宇宙，都蕴藏在任何一尊如来世界微尘中。</w:t>
      </w:r>
    </w:p>
    <w:p w14:paraId="2AF19429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古往今来，无限无量的如来世界中，任何一尊如来的华藏宇宙内，都圆满地，毫厘不差地，清晰还原出十方三世如来的华藏宇宙。</w:t>
      </w:r>
    </w:p>
    <w:p w14:paraId="6FD6ECB1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1D9E2630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因为华藏宇宙，是“祂”以智慧力，表现出，平等周遍的慈悲性。</w:t>
      </w:r>
    </w:p>
    <w:p w14:paraId="365DCCAF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犹如海水泛起波浪，虽然波浪有大有小，形态不同，可是浪花的本质，确是同一个大海。</w:t>
      </w:r>
    </w:p>
    <w:p w14:paraId="6F62D9EC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因为一切由智慧所表现出来的，都蕴含着同一个平等的“悲能”属性。</w:t>
      </w:r>
    </w:p>
    <w:p w14:paraId="00D0C28F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或者说，是悲能的性质，随着智慧普照，呈现出华藏宇宙。</w:t>
      </w:r>
    </w:p>
    <w:p w14:paraId="789487A6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佛性随众生清净业，浮现出十法界。</w:t>
      </w:r>
    </w:p>
    <w:p w14:paraId="2E94D23E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126CB64C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因为华藏宇宙是如来智慧，呈现出“祂”的平等。</w:t>
      </w:r>
    </w:p>
    <w:p w14:paraId="5E95D5EF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古往今来，一切如来，共用同一个清净法身。</w:t>
      </w:r>
    </w:p>
    <w:p w14:paraId="56B08861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清净法身随智慧所现，在任何一尊如来成就的华藏宇宙中，呈现出十方三世一切如来的华藏世界全貌。</w:t>
      </w:r>
    </w:p>
    <w:p w14:paraId="5423C96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智慧表现出清净法身，在古往今来一切如来的华藏宇宙内，众生世界都是那同一尊法身佛的随缘显现。</w:t>
      </w:r>
    </w:p>
    <w:p w14:paraId="44602761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1845FA7C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这就是“芥子纳须弥，须弥藏芥子”，一花一世界的真实奥秘。</w:t>
      </w:r>
    </w:p>
    <w:p w14:paraId="5DAC4CB1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一即万物，万物即一。</w:t>
      </w:r>
    </w:p>
    <w:p w14:paraId="3067755C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5B8D8C4A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第二个问题：其他外道信仰的人，如何进入佛世界的？</w:t>
      </w:r>
    </w:p>
    <w:p w14:paraId="693CFD9F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是否是外道，不是由名相表现来决定的，而是知见与心灵朝向决定的。</w:t>
      </w:r>
    </w:p>
    <w:p w14:paraId="638B8F88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4C97DED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虽然众生与当时的修行者，结缘的时候身份是外道，可是知见可以转化，因为赞叹当时的修行者，帮助以及供养形成了与修行者的善缘，在未来时空中善缘兑现时，就会在轮回中遇到宣说明心见性的正法修行者，从而改变生命属性进入佛的华藏世界。其次，佛法并非是释迦牟尼一尊佛在讲法，在其他星系宇宙中，还有不同身份、不同形象的修行者，也在宣说同一个意义的佛法，而如今地球上的佛教，虽然打着释迦牟尼佛的名号，却事实上成为了“附佛外道”，因此，佛法的究竟义理，不会受到外界宗教名相的影响与改变，比如说有其他宇宙中的外道修行者，宣说人法二无我的究竟义理，此人就是如来以外道形象度化外道行者，佛是中道理体，唯以智知，不以相见。</w:t>
      </w:r>
    </w:p>
    <w:p w14:paraId="70248D79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45F4371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三个问题，那就是30年之后的我，可以保障的事情，当这具身体内，信仰与持戒，构成的灵性修行者，觉性彻底圆满后，肉身存在的人类空间世界，就成为了一尊如来修行圆满之地，人间就成为了华藏宇宙最底层、最表面、最肤浅的一层业力境界；随着“祂”以觉悟智慧，圆满了一尊如来的华藏宇宙，这层人类空间就会被慈悲力净化，度化成为华藏宇宙范围内的世界部分；以后通过圣光宗往生天道的众生福报享受完，灵魂堕落在人间、地狱道、饿鬼道、畜生道之中，也是在圣光如来慈悲力，所塑造的华藏宇宙整体范围内轮回投胎，因为这些进入天人道的灵魂，是与圣光宗结缘后，修行自身，净化灵魂，弘法形成福报，得以往生天道世界的，因此，这类灵魂的未来，依旧会受到圣光如来的慈悲加持力，在圣光宇宙中永远存在，直至觉悟解脱，见性成佛。</w:t>
      </w:r>
    </w:p>
    <w:p w14:paraId="20B447C6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5A4D05E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5BE4AB9F">
      <w:pPr>
        <w:pStyle w:val="3"/>
        <w:spacing w:before="0" w:after="0" w:line="500" w:lineRule="exact"/>
        <w:rPr>
          <w:rFonts w:hint="eastAsia" w:ascii="微软雅黑" w:hAnsi="微软雅黑" w:eastAsia="微软雅黑" w:cs="微软雅黑"/>
          <w:sz w:val="30"/>
          <w:szCs w:val="30"/>
        </w:rPr>
      </w:pPr>
      <w:bookmarkStart w:id="11" w:name="_Toc13648"/>
      <w:bookmarkStart w:id="12" w:name="_Toc25235"/>
      <w:r>
        <w:rPr>
          <w:rFonts w:hint="eastAsia" w:ascii="微软雅黑" w:hAnsi="微软雅黑" w:eastAsia="微软雅黑" w:cs="微软雅黑"/>
          <w:sz w:val="30"/>
          <w:szCs w:val="30"/>
        </w:rPr>
        <w:t>降维</w:t>
      </w:r>
      <w:bookmarkEnd w:id="11"/>
      <w:bookmarkEnd w:id="12"/>
      <w:r>
        <w:rPr>
          <w:rFonts w:hint="eastAsia" w:ascii="微软雅黑" w:hAnsi="微软雅黑" w:eastAsia="微软雅黑" w:cs="微软雅黑"/>
          <w:sz w:val="30"/>
          <w:szCs w:val="30"/>
        </w:rPr>
        <w:tab/>
      </w:r>
    </w:p>
    <w:p w14:paraId="2E0BB5CF">
      <w:pPr>
        <w:spacing w:line="500" w:lineRule="exact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2026年4月23日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09:34</w:t>
      </w:r>
    </w:p>
    <w:p w14:paraId="5B04A04F">
      <w:pPr>
        <w:spacing w:line="500" w:lineRule="exact"/>
        <w:rPr>
          <w:rFonts w:hint="eastAsia" w:ascii="微软雅黑" w:hAnsi="微软雅黑" w:eastAsia="微软雅黑" w:cs="微软雅黑"/>
          <w:sz w:val="30"/>
          <w:szCs w:val="30"/>
        </w:rPr>
      </w:pPr>
    </w:p>
    <w:p w14:paraId="34C69EA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老师，您已经解释过很多次关于“八地菩萨”的定义。</w:t>
      </w:r>
    </w:p>
    <w:p w14:paraId="0CC1FBF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可是佛教徒们，还是揪着这个问题不放，试图否定您。</w:t>
      </w:r>
    </w:p>
    <w:p w14:paraId="02CDF58E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129CB5A0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答：因为这是他们唯一能抓住的，概念上的把柄了。</w:t>
      </w:r>
    </w:p>
    <w:p w14:paraId="3F9E02B7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65C9899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自佛法传入中国，历代以来，真正能够体悟佛法精髓的人寥寥无几。</w:t>
      </w:r>
    </w:p>
    <w:p w14:paraId="0EA8F94F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261379A5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人类是习气与认知的产物，习惯性以熟知的经验，去理解未知的事物。</w:t>
      </w:r>
    </w:p>
    <w:p w14:paraId="098CF8D1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以俗世文化的精神范畴，去解释，佛法超越身心超越时空的内涵。</w:t>
      </w:r>
    </w:p>
    <w:p w14:paraId="4713447C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将诸佛菩萨拟人化，将佛法塑造成为，为人间社会服务的知识体系。</w:t>
      </w:r>
    </w:p>
    <w:p w14:paraId="595A9DB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3140D2C7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可是佛法，所指向的，是高维度的生命实相，人类与诸佛根本是不同的生命。</w:t>
      </w:r>
    </w:p>
    <w:p w14:paraId="7973F56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唯有自证圣智的修行者，体悟内在诸佛清净觉性，觉醒心突破心意人格障碍，方可如实解释佛经。</w:t>
      </w:r>
    </w:p>
    <w:p w14:paraId="6905DADE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112351B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非见性者不能说法；因佛法精要，绝非人格心意可以理解，可以体会。</w:t>
      </w:r>
    </w:p>
    <w:p w14:paraId="04991A6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“若不见性，说得十二部经教，尽是魔说。”——达摩祖师</w:t>
      </w:r>
    </w:p>
    <w:p w14:paraId="2B26582C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1D9670F6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从古至今，将神佛智慧，歪曲为人间哲学的人大有人在。</w:t>
      </w:r>
    </w:p>
    <w:p w14:paraId="0C010E0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读书读到狗肚子里了，指的就是这类愚蠢且狭隘的鬼魂。</w:t>
      </w:r>
    </w:p>
    <w:p w14:paraId="0F9EA61C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5C733538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《金刚经》云：“若菩萨有我相、人相、众生相、寿者相，即非菩萨。”</w:t>
      </w:r>
    </w:p>
    <w:p w14:paraId="48757EA8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菩萨，指的是众生身心内在，蕴含的心性本来面目。</w:t>
      </w:r>
    </w:p>
    <w:p w14:paraId="60F533C5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明心见性，持戒实修者，心离我相、离人相、离众生相、离寿者相之自性明澈，是为“真菩萨”。</w:t>
      </w:r>
    </w:p>
    <w:p w14:paraId="271C6AF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195AC34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至于说，为何这些浅显的道理，僧人却不接受？</w:t>
      </w:r>
    </w:p>
    <w:p w14:paraId="7BFA7858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很简单啊，因为只此一条概念的误会，是他们可以抓住的把柄。</w:t>
      </w:r>
    </w:p>
    <w:p w14:paraId="73C16207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5DAE33F5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其余能证明修行者证量的一切条件，都是他们虽心怀妒恨，却无可奈何，故视而不见的硬实力。</w:t>
      </w:r>
    </w:p>
    <w:p w14:paraId="0552020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3EC8F5D9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觉悟，是以般若智慧界定的，而所谓智慧绝非文字思辨，而是本性解脱身语意的程度。</w:t>
      </w:r>
    </w:p>
    <w:p w14:paraId="36FC29D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在智慧的层面，修行者所说与十方诸佛，第一义谛，正法眼藏绝对一致，毫无谬误。</w:t>
      </w:r>
    </w:p>
    <w:p w14:paraId="11A254D5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269AE0C1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修行，是需要严谨持戒，终身苦行，远离人间，彻底放弃此生中，丝毫的贪欲与牵挂。</w:t>
      </w:r>
    </w:p>
    <w:p w14:paraId="07487EB6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这一点，作为修行者的我，是铁证如山，板上钉钉，俯仰无愧的楷模。</w:t>
      </w:r>
    </w:p>
    <w:p w14:paraId="3F54BBC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2F56CE01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我是以生命，以灵魂，以身心全部投入佛法，以全部的爱信仰神佛。</w:t>
      </w:r>
    </w:p>
    <w:p w14:paraId="6AAA59D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这种修行者，自古至今也找不出几个人的。</w:t>
      </w:r>
    </w:p>
    <w:p w14:paraId="5526FA3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4D11604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绝大部分的所谓修行者，宗教信徒，以思维心揣度如来义。</w:t>
      </w:r>
    </w:p>
    <w:p w14:paraId="207CF0EC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站在自我人性的角度，以人格自我获得的企图，过滤着佛经文字背后的神佛智慧。</w:t>
      </w:r>
    </w:p>
    <w:p w14:paraId="6F72BF4B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活生生地，将诸佛密义，第一义谛，解脱妙法，扭曲为，为人心感受服务的世俗文化。</w:t>
      </w:r>
    </w:p>
    <w:p w14:paraId="020CBEA1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2D75480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此类人，从古至今占据着宗教主流。</w:t>
      </w:r>
    </w:p>
    <w:p w14:paraId="5E5D926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因此，佛教才会逐渐融入社会，成为为历代帝王贵族服务的“私人医生”。</w:t>
      </w:r>
    </w:p>
    <w:p w14:paraId="31A6F8D8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这是耻辱啊！</w:t>
      </w:r>
    </w:p>
    <w:p w14:paraId="1868C6F5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6BB8C9EA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对于真正渴望解脱生死的修行者而言，这种潜移默化中的蜕变，是对神佛根本的背叛与亵渎。</w:t>
      </w:r>
    </w:p>
    <w:p w14:paraId="2A666C30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35EB9EE6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神佛是超越生死，临在于身心意识中，无来无去、不生不灭的大解脱，大圆满，庄严神圣。</w:t>
      </w:r>
    </w:p>
    <w:p w14:paraId="7CCE24C5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对神佛的无限信仰，可以引度神佛圣光，净化修行者身心，令我们这些凡夫能够自证圣智。</w:t>
      </w:r>
    </w:p>
    <w:p w14:paraId="0100EAB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修行，是超越生死轮回的，无限严肃且无限神圣的事情。</w:t>
      </w:r>
    </w:p>
    <w:p w14:paraId="42683A0E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怎么能够，将佛经智慧扭曲为，为人间人类，为自我感受所服务的商品？！</w:t>
      </w:r>
    </w:p>
    <w:p w14:paraId="3507E4A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3DDAA1F5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宗教工作者，不遗余力地诋毁我，最根本的原因，是因为我不成立宗教，传法不收费。</w:t>
      </w:r>
    </w:p>
    <w:p w14:paraId="5F64C35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他们，是背靠如来威名买卖佛法，借助信仰之名觊觎人间，贪财敛色的恶鬼。</w:t>
      </w:r>
    </w:p>
    <w:p w14:paraId="30295EE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宗教身份，是此类人安身立命、养家糊口的工作，是现金来源，是生财之道。</w:t>
      </w:r>
    </w:p>
    <w:p w14:paraId="53BF92A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他们怎会容许，一位具足证量智慧宣说佛法，却分毫不取的修行者存在？</w:t>
      </w:r>
    </w:p>
    <w:p w14:paraId="3F7DD31C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7791DFDE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我的清白，从动机上对比出，这类宗教恶鬼的黑暗嘴脸。</w:t>
      </w:r>
    </w:p>
    <w:p w14:paraId="6457DCF9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证量智慧，从性质上扒下了，他们身上所穿的这件袈裟。</w:t>
      </w:r>
    </w:p>
    <w:p w14:paraId="2D591C7E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7895468E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他们怎么可能不恨我，怎么可能会承认我？</w:t>
      </w:r>
    </w:p>
    <w:p w14:paraId="48EE434A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虽然他们无力在佛法智慧层面驳倒我，但是，找个借口排斥还是容易办到的。</w:t>
      </w:r>
    </w:p>
    <w:p w14:paraId="72B768D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5730C80A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可是，佛法修行的目的，是自证圣智，自觉觉他，是直面死亡，要超越生死。</w:t>
      </w:r>
    </w:p>
    <w:p w14:paraId="4A42E2CC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死亡的严酷严苛，是一切修行者，最终最严明的考官。</w:t>
      </w:r>
    </w:p>
    <w:p w14:paraId="6BCF5881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364E710C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时间会曝光一切真相。</w:t>
      </w:r>
    </w:p>
    <w:p w14:paraId="45D1E538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因果会兑现所有言行。</w:t>
      </w:r>
    </w:p>
    <w:p w14:paraId="09C13EB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00A25F6A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50EFBBAD">
      <w:pPr>
        <w:pStyle w:val="3"/>
        <w:spacing w:before="0" w:after="0" w:line="500" w:lineRule="exact"/>
        <w:rPr>
          <w:rFonts w:hint="eastAsia" w:ascii="微软雅黑" w:hAnsi="微软雅黑" w:eastAsia="微软雅黑" w:cs="微软雅黑"/>
          <w:sz w:val="30"/>
          <w:szCs w:val="30"/>
        </w:rPr>
      </w:pPr>
      <w:bookmarkStart w:id="13" w:name="_Toc22561"/>
      <w:bookmarkStart w:id="14" w:name="_Toc13079"/>
      <w:r>
        <w:rPr>
          <w:rFonts w:hint="eastAsia" w:ascii="微软雅黑" w:hAnsi="微软雅黑" w:eastAsia="微软雅黑" w:cs="微软雅黑"/>
          <w:sz w:val="30"/>
          <w:szCs w:val="30"/>
        </w:rPr>
        <w:t>到来</w:t>
      </w:r>
      <w:bookmarkEnd w:id="13"/>
      <w:bookmarkEnd w:id="14"/>
      <w:r>
        <w:rPr>
          <w:rFonts w:hint="eastAsia" w:ascii="微软雅黑" w:hAnsi="微软雅黑" w:eastAsia="微软雅黑" w:cs="微软雅黑"/>
          <w:sz w:val="30"/>
          <w:szCs w:val="30"/>
        </w:rPr>
        <w:tab/>
      </w:r>
    </w:p>
    <w:p w14:paraId="5B463A4E">
      <w:pPr>
        <w:spacing w:line="500" w:lineRule="exact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2026年4月25日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11:19</w:t>
      </w:r>
    </w:p>
    <w:p w14:paraId="4460E99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31AAD16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“祂”是平等随顺，周遍无碍。</w:t>
      </w:r>
    </w:p>
    <w:p w14:paraId="56B2529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“佛”是慈悲无边，究竟智慧。</w:t>
      </w:r>
    </w:p>
    <w:p w14:paraId="725546E9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“大菩萨”是圆觉普照，庄严殊胜。</w:t>
      </w:r>
    </w:p>
    <w:p w14:paraId="17791B7A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5538E100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终极意识，是虚空存在，无形无相。</w:t>
      </w:r>
    </w:p>
    <w:p w14:paraId="347B9A9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灵性，是纯光生命，永恒亘古，完整大乐。</w:t>
      </w:r>
    </w:p>
    <w:p w14:paraId="0EE2E11F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7F66FE21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律法神，是心灵基准，分别心中“能见”的性质。</w:t>
      </w:r>
    </w:p>
    <w:p w14:paraId="21CFB95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神灵，是心灵内涵，分别心折射见精，形成的境界。</w:t>
      </w:r>
    </w:p>
    <w:p w14:paraId="300AF411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7700AE56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神灵，在灵魂宇宙中，是六道境界中，不变的清澈纯光。</w:t>
      </w:r>
    </w:p>
    <w:p w14:paraId="07901AA0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清澈，在感知领域中，呈现出无尽密度、无限深邃的质量感。</w:t>
      </w:r>
    </w:p>
    <w:p w14:paraId="50958637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4DB1D78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神灵的质量感，推进到，心灵认知与意识记忆，勾勒出的现实人间中。</w:t>
      </w:r>
    </w:p>
    <w:p w14:paraId="24E657CE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是以“电与光”的磁场，在人世间的现实世界中，呈现出对生物微电磁场，能量物理场能的影响、左右、改变。</w:t>
      </w:r>
    </w:p>
    <w:p w14:paraId="3CE784D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2BFA179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这种光与电呈现出来的质量感，类似于，暴雨中霹雳闪电的性质。</w:t>
      </w:r>
    </w:p>
    <w:p w14:paraId="2A28DD4B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极其明亮，且蕴含着无尽的电磁能量。</w:t>
      </w:r>
    </w:p>
    <w:p w14:paraId="5545E8B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因为光电势能在分子结构微观中运行。</w:t>
      </w:r>
    </w:p>
    <w:p w14:paraId="42381808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33BF3E3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所以，人类的肉眼无法捕捉到神灵的存在证据。</w:t>
      </w:r>
    </w:p>
    <w:p w14:paraId="0D52431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但是，光电磁场对于生物细胞内，微电生命信息的改变，</w:t>
      </w:r>
    </w:p>
    <w:p w14:paraId="37224A06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以及，对客观物质现象的影响，人类肉眼可以观察得到。</w:t>
      </w:r>
    </w:p>
    <w:p w14:paraId="459DFAEA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3FA7D40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突然间明白了一个道理：</w:t>
      </w:r>
    </w:p>
    <w:p w14:paraId="3049554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在八十年代后期，中国掀起一场气功热潮。</w:t>
      </w:r>
    </w:p>
    <w:p w14:paraId="644E651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许许多多，形形色色，各类派别的“气功师”闪亮登场。</w:t>
      </w:r>
    </w:p>
    <w:p w14:paraId="764488EE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这类通过练气、练功，从而获得能量的气功师们，</w:t>
      </w:r>
    </w:p>
    <w:p w14:paraId="46CC965C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刚开始面世时，普遍具有一定程度祛病健身的效果。</w:t>
      </w:r>
    </w:p>
    <w:p w14:paraId="21176B1F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他们在给人发功治病过程中，确实有微弱的光电磁场。</w:t>
      </w:r>
    </w:p>
    <w:p w14:paraId="6E94D561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653CA4D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但是所有的气功师，他们自身展现出的，微弱的光电磁场，</w:t>
      </w:r>
    </w:p>
    <w:p w14:paraId="1379851E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必定随着时间的流逝，而逐渐淡化，最终消失殆尽。</w:t>
      </w:r>
    </w:p>
    <w:p w14:paraId="6FA8A4D0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5F0B247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没有例外，全部，所有，一切气功师，</w:t>
      </w:r>
    </w:p>
    <w:p w14:paraId="6AC64F2E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他们通过自己的修为，所获得的那点超常能量，</w:t>
      </w:r>
    </w:p>
    <w:p w14:paraId="29C5A2CA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都将随着时间流逝，而消失得无影无踪。</w:t>
      </w:r>
    </w:p>
    <w:p w14:paraId="1DE2E76B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11097C1B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无人知道是何原因。</w:t>
      </w:r>
    </w:p>
    <w:p w14:paraId="1C9FF1B5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4D98A65F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时至今日，修行者空性普照，渗透在灵性光明中，以觉醒心作为载体，在灵魂感知宇宙中，呈现出无限密度的质量感。</w:t>
      </w:r>
    </w:p>
    <w:p w14:paraId="240C5CE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2D196315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神灵的质量感，透过心灵认知固化，在现实物质客观世界中呈现出来，就是类似于霹雳闪电般的，巨量光电势能。</w:t>
      </w:r>
    </w:p>
    <w:p w14:paraId="0074B41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3A7D5B2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类似霹雳闪电般，蕴含无限能量的巨量光电性质，</w:t>
      </w:r>
    </w:p>
    <w:p w14:paraId="5482928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推进到人间世界的，人类及动物的身体细胞内在，</w:t>
      </w:r>
    </w:p>
    <w:p w14:paraId="1AA623A9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就呈现出，类似于气功师疗愈病人时，能量磁场的效果。</w:t>
      </w:r>
    </w:p>
    <w:p w14:paraId="7BEBD16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73AD4F19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可是，所有的气功师都是凡夫俗子，无一例外。</w:t>
      </w:r>
    </w:p>
    <w:p w14:paraId="4544182B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无论是他们的心性，还是他们的肉身，都是凡夫。</w:t>
      </w:r>
    </w:p>
    <w:p w14:paraId="3D2E54D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20F6542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凡夫以肉身练功，所获得的那一点点低级的能量，</w:t>
      </w:r>
    </w:p>
    <w:p w14:paraId="506D3BF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在很大程度上，是宿世善业福报，在今生的兑现。</w:t>
      </w:r>
    </w:p>
    <w:p w14:paraId="4491BEE7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13FA286E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甚至于很多气功师所获能量的源头，</w:t>
      </w:r>
    </w:p>
    <w:p w14:paraId="038062FB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是来自于，平行空间中，动物灵体。</w:t>
      </w:r>
    </w:p>
    <w:p w14:paraId="405C61BC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692C0B3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源自于人心人格人体，由业障身心获得的能量。</w:t>
      </w:r>
    </w:p>
    <w:p w14:paraId="1AF11BD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25BE6B96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能量的核心，本身属于业障。</w:t>
      </w:r>
    </w:p>
    <w:p w14:paraId="4D9FE71F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能量的密度，本身极其松散。</w:t>
      </w:r>
    </w:p>
    <w:p w14:paraId="5459D03A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能量的境界，受制于肉身载体，极其低俗低下。</w:t>
      </w:r>
    </w:p>
    <w:p w14:paraId="19EDB05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经不起几次释放就会彻底消失，连带着肉体受损。</w:t>
      </w:r>
    </w:p>
    <w:p w14:paraId="7B0123BF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1EABC9F5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就好像小孩玩火，得意忘形后烧及自身，最终导致自焚。</w:t>
      </w:r>
    </w:p>
    <w:p w14:paraId="5D3AF7CB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很多气功师，风光无限几年后，就瞬间衰老，卧床不起。</w:t>
      </w:r>
    </w:p>
    <w:p w14:paraId="49F709C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有些气功师，号称自己法力无边上达天庭，却英年早逝。</w:t>
      </w:r>
    </w:p>
    <w:p w14:paraId="314D716A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6EC80507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这都是，以神佛的名义，满足自己人心的贪婪，</w:t>
      </w:r>
    </w:p>
    <w:p w14:paraId="57B74E3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不知天高地厚，贪得无厌，所招致的因果业报。</w:t>
      </w:r>
    </w:p>
    <w:p w14:paraId="7C194BD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7A7F2655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神鬼有别，神佛的神圣领域，唯有切实的出离心可以踏入。</w:t>
      </w:r>
    </w:p>
    <w:p w14:paraId="084A19B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63FE9FA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而智慧神佛，在肉身内，以觉醒心推进到肉身细胞表面的质量，</w:t>
      </w:r>
    </w:p>
    <w:p w14:paraId="60E6B9F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所呈现出来的“光电”势能，是密度与质量的无限，且永无终止。</w:t>
      </w:r>
    </w:p>
    <w:p w14:paraId="5554CC6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人间的气功师，使用的能量会越来越少，越用越小，直至消失。</w:t>
      </w:r>
    </w:p>
    <w:p w14:paraId="4A159E5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而修行者肉身内，随着“祂”的降临，呈现出的光电磁场，会越来越强盛，越来越剧烈，越来越呈现出具体的能量形态。</w:t>
      </w:r>
    </w:p>
    <w:p w14:paraId="392327DA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1AE40CDE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当神灵的无限质量密度，以光电势能的性质，在物质空间的表现，达到一个量级的时候，我们肉眼可见的这个物质客观世界，就会出现很多不可思议，却事实发生的，颠覆了自然律的神迹。</w:t>
      </w:r>
    </w:p>
    <w:p w14:paraId="018CF5D7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2464D91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当人世间，客观物质现象世界，</w:t>
      </w:r>
    </w:p>
    <w:p w14:paraId="3A413EE1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被光电势能的力量，一步步地影响、左右。</w:t>
      </w:r>
    </w:p>
    <w:p w14:paraId="7AC71DA5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当自然律的规则，被真实力量确定推翻时。</w:t>
      </w:r>
    </w:p>
    <w:p w14:paraId="66A2650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就是神的脚步迈入了人间。</w:t>
      </w:r>
    </w:p>
    <w:p w14:paraId="1EB66F8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64542EAE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神迹，是“祂”在人间的意志语言。</w:t>
      </w:r>
    </w:p>
    <w:p w14:paraId="27FED0F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让我们拭目以待。</w:t>
      </w:r>
    </w:p>
    <w:p w14:paraId="5127690C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从此刻起，看看人类的进程，如何在未来发生微妙的改变。</w:t>
      </w:r>
    </w:p>
    <w:p w14:paraId="7F14792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“祂”的足迹，踏进了人间。</w:t>
      </w:r>
    </w:p>
    <w:p w14:paraId="732F392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5284B846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3C09D8D9">
      <w:pPr>
        <w:pStyle w:val="3"/>
        <w:spacing w:before="0" w:after="0" w:line="500" w:lineRule="exact"/>
        <w:rPr>
          <w:rFonts w:hint="eastAsia" w:ascii="微软雅黑" w:hAnsi="微软雅黑" w:eastAsia="微软雅黑" w:cs="微软雅黑"/>
          <w:sz w:val="30"/>
          <w:szCs w:val="30"/>
        </w:rPr>
      </w:pPr>
      <w:bookmarkStart w:id="15" w:name="_Toc18176"/>
      <w:bookmarkStart w:id="16" w:name="_Toc851"/>
      <w:r>
        <w:rPr>
          <w:rFonts w:hint="eastAsia" w:ascii="微软雅黑" w:hAnsi="微软雅黑" w:eastAsia="微软雅黑" w:cs="微软雅黑"/>
          <w:sz w:val="30"/>
          <w:szCs w:val="30"/>
        </w:rPr>
        <w:t>持戒</w:t>
      </w:r>
      <w:bookmarkEnd w:id="15"/>
      <w:bookmarkEnd w:id="16"/>
      <w:r>
        <w:rPr>
          <w:rFonts w:hint="eastAsia" w:ascii="微软雅黑" w:hAnsi="微软雅黑" w:eastAsia="微软雅黑" w:cs="微软雅黑"/>
          <w:sz w:val="30"/>
          <w:szCs w:val="30"/>
        </w:rPr>
        <w:tab/>
      </w:r>
    </w:p>
    <w:p w14:paraId="05F61D60">
      <w:pPr>
        <w:spacing w:line="500" w:lineRule="exact"/>
        <w:rPr>
          <w:rFonts w:hint="eastAsia" w:ascii="微软雅黑" w:hAnsi="微软雅黑" w:eastAsia="微软雅黑" w:cs="微软雅黑"/>
          <w:sz w:val="24"/>
        </w:rPr>
      </w:pPr>
      <w:r>
        <w:rPr>
          <w:rFonts w:hint="eastAsia" w:ascii="微软雅黑" w:hAnsi="微软雅黑" w:eastAsia="微软雅黑" w:cs="微软雅黑"/>
          <w:sz w:val="24"/>
        </w:rPr>
        <w:t>2026年4月26日</w:t>
      </w:r>
      <w:r>
        <w:rPr>
          <w:rFonts w:hint="eastAsia" w:ascii="微软雅黑" w:hAnsi="微软雅黑" w:eastAsia="微软雅黑" w:cs="微软雅黑"/>
          <w:sz w:val="24"/>
          <w:lang w:val="en-US" w:eastAsia="zh-CN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00:45</w:t>
      </w:r>
    </w:p>
    <w:p w14:paraId="52F7D4D6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4848B73E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修行解脱，两个核心。</w:t>
      </w:r>
    </w:p>
    <w:p w14:paraId="2D05D33F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第一信仰，第二持戒。</w:t>
      </w:r>
    </w:p>
    <w:p w14:paraId="2859F095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152DC7E5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信仰，是对神佛真实性的坚定，对爱与宽恕的践行。</w:t>
      </w:r>
    </w:p>
    <w:p w14:paraId="351811C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持戒，是扭转心灵朝向，彻底放弃此生，遗忘人间。</w:t>
      </w:r>
    </w:p>
    <w:p w14:paraId="14B125F7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641AE30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信仰是否真实，信仰的纯度，唯有死亡前的那一刻，才能真实验证。</w:t>
      </w:r>
    </w:p>
    <w:p w14:paraId="37106067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爱神的灵魂，绝无可能维护自己。</w:t>
      </w:r>
    </w:p>
    <w:p w14:paraId="7B57D4D0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爱神的灵魂，与神之光相融，绝无可能惧怕死亡。</w:t>
      </w:r>
    </w:p>
    <w:p w14:paraId="76A60431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4A949985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持戒是否严谨，良心是否清白，持戒是否彻底，持戒是否真实。</w:t>
      </w:r>
    </w:p>
    <w:p w14:paraId="46C9B429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是不是表里不一，是不是掩耳盗铃，是不是伟光正下，藏着肮脏阴暗的污秽。</w:t>
      </w:r>
    </w:p>
    <w:p w14:paraId="73EE3338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唯有在死亡面前，真假持戒形成的因果，才会一目了然。</w:t>
      </w:r>
    </w:p>
    <w:p w14:paraId="5452B126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真修行者，放弃此生，心向神佛，远离人间，清苦度日，俯仰无愧。</w:t>
      </w:r>
    </w:p>
    <w:p w14:paraId="0E399587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临终前，持戒的清澈清净，无私形成的功德力，会形成神的光明身。</w:t>
      </w:r>
    </w:p>
    <w:p w14:paraId="5CBDFCEA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清澈光明身切断了，心灵习气记忆与三界微观众生，业缘因素联系。</w:t>
      </w:r>
    </w:p>
    <w:p w14:paraId="10AAFF4E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35DC2F19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在身体死亡时，意识昏沉时，心意自我昏迷时。</w:t>
      </w:r>
    </w:p>
    <w:p w14:paraId="2C8F9B7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信仰与持戒形成的，清澈安宁会凝聚新的身体。</w:t>
      </w:r>
    </w:p>
    <w:p w14:paraId="7BFA672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灵魂的信仰纯光，与持戒、弘法形成的功德身。</w:t>
      </w:r>
    </w:p>
    <w:p w14:paraId="33C097BC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此二者结合起来，就形成了华藏宇宙中的神灵光芒躯体。</w:t>
      </w:r>
    </w:p>
    <w:p w14:paraId="2090D98A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14C294A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当人间的肉体死亡的那一刻。</w:t>
      </w:r>
    </w:p>
    <w:p w14:paraId="7BC2CBB9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圣光宗中，那些真实持戒、真实爱神的灵魂，将会以爱与功德构成的光明身，跻身于神灵宇宙中。</w:t>
      </w:r>
    </w:p>
    <w:p w14:paraId="75B65F86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死亡对于觉醒心而言，仅仅是身体上的现象，犹如衣服的更替。</w:t>
      </w:r>
    </w:p>
    <w:p w14:paraId="3AEA074B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肉身死去的现象，不会在心意感知内在，形成遮天蔽日的黑暗。</w:t>
      </w:r>
    </w:p>
    <w:p w14:paraId="413DAE07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1D9603E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觉醒心好像太阳。</w:t>
      </w:r>
    </w:p>
    <w:p w14:paraId="563BCCA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乌云密布，遮天蔽日的阴霾世界中，一轮太阳升起。</w:t>
      </w:r>
    </w:p>
    <w:p w14:paraId="5B04981C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一切阴暗消散，阳光所到之处，晴空万里一扫沉霾。</w:t>
      </w:r>
    </w:p>
    <w:p w14:paraId="41E1474B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439BA7A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死亡的现象只是宿世因果的兑现。</w:t>
      </w:r>
    </w:p>
    <w:p w14:paraId="4646425E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觉醒心绽放光明，超越生死轮回。</w:t>
      </w:r>
    </w:p>
    <w:p w14:paraId="2336C6A5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0AB25B3A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渴望离开这个苦难世界的心，才可能晋升为修行者。</w:t>
      </w:r>
    </w:p>
    <w:p w14:paraId="53FEE1F8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而借助信仰与修行之名，觊觎人间财富的，必定沉沦苦海。</w:t>
      </w:r>
    </w:p>
    <w:p w14:paraId="5C0DD481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59E26AEF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对神佛的背叛，等同于灵魂的自杀。</w:t>
      </w:r>
    </w:p>
    <w:p w14:paraId="0088BE0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一时一世的贪婪，隐藏，昧着良心，却葬送了灵魂的未来。</w:t>
      </w:r>
    </w:p>
    <w:p w14:paraId="7837B488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6A23960F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持戒，你能看得到自己的良心，可以感受到灵魂的苏醒。</w:t>
      </w:r>
    </w:p>
    <w:p w14:paraId="09DBDE7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贪婪，你只能看到内心的欲望，被心意自我带入绝望中。</w:t>
      </w:r>
    </w:p>
    <w:p w14:paraId="12FFD79D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7F39BB0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信仰与持戒，唯有死亡可以检验。</w:t>
      </w:r>
    </w:p>
    <w:p w14:paraId="20A915B7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死亡对一切众生，是绝对的公平。</w:t>
      </w:r>
    </w:p>
    <w:p w14:paraId="0586E22C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105E9694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因此，你灵魂的未来，真实地，抓在你自己手中。</w:t>
      </w:r>
    </w:p>
    <w:p w14:paraId="34ECBA71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在死之前，人间对于你的所有评价，是不作数的。</w:t>
      </w:r>
    </w:p>
    <w:p w14:paraId="670B3A0A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4C4DBC93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死亡降临前的时刻，你是神是鬼，是佛是魔。</w:t>
      </w:r>
    </w:p>
    <w:p w14:paraId="2DF7EDFE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自会大白天下，自会水落石出，无所隐遁，无处可逃。</w:t>
      </w:r>
    </w:p>
    <w:p w14:paraId="0FA9F1C8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</w:p>
    <w:p w14:paraId="64B99965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将死亡放在心上，这是持戒的最低标准。</w:t>
      </w:r>
    </w:p>
    <w:p w14:paraId="49670DC1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持戒，是划分开凡夫，与修行者的界限。</w:t>
      </w:r>
    </w:p>
    <w:p w14:paraId="3948E842">
      <w:pPr>
        <w:spacing w:line="500" w:lineRule="exact"/>
        <w:rPr>
          <w:rFonts w:hint="eastAsia" w:ascii="微软雅黑" w:hAnsi="微软雅黑" w:eastAsia="微软雅黑" w:cs="微软雅黑"/>
          <w:sz w:val="28"/>
          <w:szCs w:val="36"/>
        </w:rPr>
      </w:pPr>
      <w:r>
        <w:rPr>
          <w:rFonts w:hint="eastAsia" w:ascii="微软雅黑" w:hAnsi="微软雅黑" w:eastAsia="微软雅黑" w:cs="微软雅黑"/>
          <w:sz w:val="28"/>
          <w:szCs w:val="36"/>
        </w:rPr>
        <w:t>————————————————</w:t>
      </w:r>
    </w:p>
    <w:p w14:paraId="4DD1B049">
      <w:pPr>
        <w:spacing w:line="500" w:lineRule="exact"/>
        <w:rPr>
          <w:rFonts w:ascii="微软雅黑" w:hAnsi="微软雅黑" w:eastAsia="微软雅黑" w:cs="微软雅黑"/>
          <w:sz w:val="28"/>
          <w:szCs w:val="36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10264492"/>
      <w:docPartObj>
        <w:docPartGallery w:val="autotext"/>
      </w:docPartObj>
    </w:sdtPr>
    <w:sdtContent>
      <w:p w14:paraId="327FEF11"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D7A8EDC"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jOTY4YWQ2OTI2NzUwN2M4YjQ5NGRhNmY3NzcwOWUifQ=="/>
  </w:docVars>
  <w:rsids>
    <w:rsidRoot w:val="00B72F12"/>
    <w:rsid w:val="006E71A7"/>
    <w:rsid w:val="00A73919"/>
    <w:rsid w:val="00B72F12"/>
    <w:rsid w:val="03704C1D"/>
    <w:rsid w:val="08496C68"/>
    <w:rsid w:val="0DBE187B"/>
    <w:rsid w:val="16DA2347"/>
    <w:rsid w:val="1BD37921"/>
    <w:rsid w:val="29824B4E"/>
    <w:rsid w:val="2D6260ED"/>
    <w:rsid w:val="31F5239B"/>
    <w:rsid w:val="3A59732D"/>
    <w:rsid w:val="3C8C040D"/>
    <w:rsid w:val="40D73D3E"/>
    <w:rsid w:val="42EF0B0E"/>
    <w:rsid w:val="44337528"/>
    <w:rsid w:val="4DC41ABC"/>
    <w:rsid w:val="5EC33D47"/>
    <w:rsid w:val="69D91B67"/>
    <w:rsid w:val="6BF17C4A"/>
    <w:rsid w:val="792C5D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qFormat/>
    <w:uiPriority w:val="39"/>
    <w:pPr>
      <w:ind w:left="840" w:leftChars="400"/>
    </w:pPr>
  </w:style>
  <w:style w:type="paragraph" w:styleId="5">
    <w:name w:val="footer"/>
    <w:basedOn w:val="1"/>
    <w:link w:val="12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toc 2"/>
    <w:basedOn w:val="1"/>
    <w:next w:val="1"/>
    <w:qFormat/>
    <w:uiPriority w:val="39"/>
    <w:pPr>
      <w:ind w:left="420" w:leftChars="200"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Hyperlink"/>
    <w:basedOn w:val="10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页脚 字符"/>
    <w:basedOn w:val="10"/>
    <w:link w:val="5"/>
    <w:qFormat/>
    <w:uiPriority w:val="99"/>
    <w:rPr>
      <w:rFonts w:ascii="Calibri" w:hAnsi="Calibri" w:eastAsia="宋体" w:cs="宋体"/>
      <w:kern w:val="2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DC7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5430</Words>
  <Characters>5470</Characters>
  <Lines>1</Lines>
  <Paragraphs>1</Paragraphs>
  <TotalTime>0</TotalTime>
  <ScaleCrop>false</ScaleCrop>
  <LinksUpToDate>false</LinksUpToDate>
  <CharactersWithSpaces>5493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2022-09-30T13:29:00Z</dcterms:created>
  <dc:creator>Administrator</dc:creator>
  <cp:lastModifiedBy>administrator</cp:lastModifiedBy>
  <dcterms:modified xsi:type="dcterms:W3CDTF">2026-05-01T15:35:49Z</dcterms:modified>
  <dc:title>2026年4月文章汇总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C5C1AD99A544411B8F54886FE7A3ACD7</vt:lpwstr>
  </property>
  <property fmtid="{D5CDD505-2E9C-101B-9397-08002B2CF9AE}" pid="4" name="KSOTemplateDocerSaveRecord">
    <vt:lpwstr>eyJoZGlkIjoiZDFlN2UwNmJmZGQ5NGExNGUxYzcxYjBiNmMwNjA2YWUiLCJ1c2VySWQiOiIyNDY0MTczMzIifQ==</vt:lpwstr>
  </property>
</Properties>
</file>