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ascii="华文楷体" w:hAnsi="华文楷体" w:eastAsia="华文楷体"/>
          <w:sz w:val="72"/>
          <w:szCs w:val="72"/>
        </w:rPr>
        <w:t>3</w:t>
      </w:r>
      <w:r>
        <w:rPr>
          <w:rFonts w:hint="eastAsia" w:ascii="华文楷体" w:hAnsi="华文楷体" w:eastAsia="华文楷体"/>
          <w:sz w:val="72"/>
          <w:szCs w:val="72"/>
        </w:rPr>
        <w:t>首老师亲诵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文字汇总</w:t>
      </w: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</w:p>
    <w:p>
      <w:pPr>
        <w:ind w:right="-141" w:rightChars="-67"/>
        <w:jc w:val="center"/>
        <w:rPr>
          <w:rFonts w:ascii="华文楷体" w:hAnsi="华文楷体" w:eastAsia="华文楷体"/>
          <w:sz w:val="72"/>
          <w:szCs w:val="72"/>
        </w:rPr>
      </w:pPr>
      <w:r>
        <w:rPr>
          <w:rFonts w:hint="eastAsia" w:ascii="华文楷体" w:hAnsi="华文楷体" w:eastAsia="华文楷体"/>
          <w:sz w:val="72"/>
          <w:szCs w:val="72"/>
        </w:rPr>
        <w:t>2</w:t>
      </w:r>
      <w:r>
        <w:rPr>
          <w:rFonts w:ascii="华文楷体" w:hAnsi="华文楷体" w:eastAsia="华文楷体"/>
          <w:sz w:val="72"/>
          <w:szCs w:val="72"/>
        </w:rPr>
        <w:t>022.6.2</w:t>
      </w:r>
    </w:p>
    <w:p>
      <w:pPr>
        <w:ind w:right="-141" w:rightChars="-67"/>
        <w:rPr>
          <w:rFonts w:ascii="宋体" w:hAnsi="宋体" w:eastAsia="宋体"/>
          <w:sz w:val="28"/>
          <w:szCs w:val="28"/>
        </w:rPr>
      </w:pPr>
    </w:p>
    <w:p>
      <w:pPr>
        <w:widowControl/>
        <w:ind w:right="-141" w:rightChars="-67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br w:type="page"/>
      </w:r>
    </w:p>
    <w:sdt>
      <w:sdtPr>
        <w:rPr>
          <w:rFonts w:ascii="宋体" w:hAnsi="宋体" w:eastAsia="宋体" w:cstheme="minorBidi"/>
          <w:color w:val="auto"/>
          <w:kern w:val="2"/>
          <w:sz w:val="28"/>
          <w:szCs w:val="28"/>
          <w:lang w:val="zh-CN"/>
        </w:rPr>
        <w:id w:val="-2142943582"/>
        <w:docPartObj>
          <w:docPartGallery w:val="Table of Contents"/>
          <w:docPartUnique/>
        </w:docPartObj>
      </w:sdtPr>
      <w:sdtEndPr>
        <w:rPr>
          <w:rFonts w:ascii="华文楷体" w:hAnsi="华文楷体" w:eastAsia="华文楷体" w:cstheme="minorBidi"/>
          <w:b/>
          <w:bCs/>
          <w:color w:val="auto"/>
          <w:kern w:val="2"/>
          <w:sz w:val="40"/>
          <w:szCs w:val="40"/>
          <w:lang w:val="zh-CN"/>
        </w:rPr>
      </w:sdtEndPr>
      <w:sdtContent>
        <w:p>
          <w:pPr>
            <w:pStyle w:val="25"/>
            <w:ind w:right="-141" w:rightChars="-67"/>
            <w:jc w:val="center"/>
            <w:rPr>
              <w:rFonts w:ascii="华文楷体" w:hAnsi="华文楷体" w:eastAsia="华文楷体"/>
              <w:color w:val="000000" w:themeColor="text1"/>
              <w:sz w:val="48"/>
              <w:szCs w:val="4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ascii="华文楷体" w:hAnsi="华文楷体" w:eastAsia="华文楷体"/>
              <w:color w:val="000000" w:themeColor="text1"/>
              <w:sz w:val="48"/>
              <w:szCs w:val="48"/>
              <w:lang w:val="zh-CN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begin"/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instrText xml:space="preserve"> TOC \o "1-3" \h \z \u </w:instrText>
          </w:r>
          <w:r>
            <w:rPr>
              <w:rFonts w:ascii="华文楷体" w:hAnsi="华文楷体" w:eastAsia="华文楷体"/>
              <w:b w:val="0"/>
              <w:bCs w:val="0"/>
              <w:sz w:val="40"/>
              <w:szCs w:val="40"/>
            </w:rPr>
            <w:fldChar w:fldCharType="separate"/>
          </w:r>
          <w:r>
            <w:fldChar w:fldCharType="begin"/>
          </w:r>
          <w:r>
            <w:instrText xml:space="preserve"> HYPERLINK \l "_Toc105059711"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一、忏悔（时间 00:03）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_Toc105059711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"_Toc105059712"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二、止（时间 11:03）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_Toc105059712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8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pStyle w:val="11"/>
            <w:tabs>
              <w:tab w:val="left" w:pos="630"/>
              <w:tab w:val="right" w:leader="dot" w:pos="8920"/>
            </w:tabs>
            <w:rPr>
              <w:rFonts w:eastAsiaTheme="minorEastAsia"/>
              <w:b w:val="0"/>
              <w:bCs w:val="0"/>
              <w:caps w:val="0"/>
              <w:sz w:val="40"/>
              <w:szCs w:val="40"/>
            </w:rPr>
          </w:pPr>
          <w:r>
            <w:fldChar w:fldCharType="begin"/>
          </w:r>
          <w:r>
            <w:instrText xml:space="preserve"> HYPERLINK \l "_Toc105059713" </w:instrText>
          </w:r>
          <w:r>
            <w:fldChar w:fldCharType="separate"/>
          </w:r>
          <w:r>
            <w:rPr>
              <w:rStyle w:val="19"/>
              <w:rFonts w:ascii="华文楷体" w:hAnsi="华文楷体" w:eastAsia="华文楷体"/>
              <w:b w:val="0"/>
              <w:bCs w:val="0"/>
              <w:sz w:val="40"/>
              <w:szCs w:val="40"/>
            </w:rPr>
            <w:t>三、分段生死（时间 15:23）</w:t>
          </w:r>
          <w:r>
            <w:rPr>
              <w:b w:val="0"/>
              <w:bCs w:val="0"/>
              <w:sz w:val="40"/>
              <w:szCs w:val="40"/>
            </w:rPr>
            <w:tab/>
          </w:r>
          <w:r>
            <w:rPr>
              <w:b w:val="0"/>
              <w:bCs w:val="0"/>
              <w:sz w:val="40"/>
              <w:szCs w:val="40"/>
            </w:rPr>
            <w:fldChar w:fldCharType="begin"/>
          </w:r>
          <w:r>
            <w:rPr>
              <w:b w:val="0"/>
              <w:bCs w:val="0"/>
              <w:sz w:val="40"/>
              <w:szCs w:val="40"/>
            </w:rPr>
            <w:instrText xml:space="preserve"> PAGEREF _Toc105059713 \h </w:instrText>
          </w:r>
          <w:r>
            <w:rPr>
              <w:b w:val="0"/>
              <w:bCs w:val="0"/>
              <w:sz w:val="40"/>
              <w:szCs w:val="40"/>
            </w:rPr>
            <w:fldChar w:fldCharType="separate"/>
          </w:r>
          <w:r>
            <w:rPr>
              <w:b w:val="0"/>
              <w:bCs w:val="0"/>
              <w:sz w:val="40"/>
              <w:szCs w:val="40"/>
            </w:rPr>
            <w:t>11</w:t>
          </w:r>
          <w:r>
            <w:rPr>
              <w:b w:val="0"/>
              <w:bCs w:val="0"/>
              <w:sz w:val="40"/>
              <w:szCs w:val="40"/>
            </w:rPr>
            <w:fldChar w:fldCharType="end"/>
          </w:r>
          <w:r>
            <w:rPr>
              <w:b w:val="0"/>
              <w:bCs w:val="0"/>
              <w:sz w:val="40"/>
              <w:szCs w:val="40"/>
            </w:rPr>
            <w:fldChar w:fldCharType="end"/>
          </w:r>
        </w:p>
        <w:p>
          <w:pPr>
            <w:ind w:right="-141" w:rightChars="-67"/>
            <w:rPr>
              <w:rFonts w:ascii="华文楷体" w:hAnsi="华文楷体" w:eastAsia="华文楷体"/>
              <w:sz w:val="40"/>
              <w:szCs w:val="40"/>
            </w:rPr>
          </w:pPr>
          <w:r>
            <w:rPr>
              <w:rFonts w:ascii="华文楷体" w:hAnsi="华文楷体" w:eastAsia="华文楷体"/>
              <w:sz w:val="40"/>
              <w:szCs w:val="40"/>
              <w:lang w:val="zh-CN"/>
            </w:rPr>
            <w:fldChar w:fldCharType="end"/>
          </w:r>
        </w:p>
      </w:sdtContent>
    </w:sdt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  <w:sectPr>
          <w:pgSz w:w="11906" w:h="16838"/>
          <w:pgMar w:top="1418" w:right="1416" w:bottom="993" w:left="156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华文楷体" w:hAnsi="华文楷体" w:eastAsia="华文楷体"/>
          <w:sz w:val="40"/>
          <w:szCs w:val="40"/>
        </w:rPr>
        <w:t>更多资料与相关音频下载：</w:t>
      </w:r>
      <w:r>
        <w:fldChar w:fldCharType="begin"/>
      </w:r>
      <w:r>
        <w:instrText xml:space="preserve"> HYPERLINK "https://holybless.com" </w:instrText>
      </w:r>
      <w:r>
        <w:fldChar w:fldCharType="separate"/>
      </w:r>
      <w:r>
        <w:rPr>
          <w:rStyle w:val="19"/>
          <w:rFonts w:ascii="华文楷体" w:hAnsi="华文楷体" w:eastAsia="华文楷体"/>
          <w:sz w:val="40"/>
          <w:szCs w:val="40"/>
        </w:rPr>
        <w:t>https://holybless.com</w:t>
      </w:r>
      <w:r>
        <w:rPr>
          <w:rStyle w:val="19"/>
          <w:rFonts w:ascii="华文楷体" w:hAnsi="华文楷体" w:eastAsia="华文楷体"/>
          <w:sz w:val="40"/>
          <w:szCs w:val="40"/>
        </w:rPr>
        <w:fldChar w:fldCharType="end"/>
      </w:r>
      <w:bookmarkStart w:id="3" w:name="_GoBack"/>
      <w:bookmarkEnd w:id="3"/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0" w:name="_Toc105059711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忏悔（时间 </w:t>
      </w:r>
      <w:r>
        <w:rPr>
          <w:rFonts w:ascii="华文楷体" w:hAnsi="华文楷体" w:eastAsia="华文楷体"/>
          <w:b/>
          <w:bCs/>
          <w:sz w:val="40"/>
          <w:szCs w:val="40"/>
        </w:rPr>
        <w:t>00:03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0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【节选自《忏悔》</w:t>
      </w:r>
      <w:r>
        <w:rPr>
          <w:rFonts w:ascii="华文楷体" w:hAnsi="华文楷体" w:eastAsia="华文楷体"/>
          <w:sz w:val="40"/>
          <w:szCs w:val="40"/>
        </w:rPr>
        <w:t>2022.5.23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人间的躯体，就是一件肉色的外衣。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心意的“自我”，就像是橱窗上，呵气凝聚成的雾团。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雾气遮住了玻璃，灵性透过雾气，看到了模糊的幻影，幻影就是现实世界，雾气就是心意头脑，灵性就是生命觉知。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ascii="华文楷体" w:hAnsi="华文楷体" w:eastAsia="华文楷体"/>
          <w:sz w:val="40"/>
          <w:szCs w:val="40"/>
        </w:rPr>
        <w:t>修行者的生命主体，是“觉知”灵性，而并非是“心识”意识。忏悔，一定是“意识”向内在寻找，内观自我心灵思虑中，曾经发生过的动机、观念、情感、体验。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找到心灵曾经历过的，不如法的动机观念；平复心灵情感中，不如法的愧疚自责，这才算是“忏悔”。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头脑“意识”，本身是无法忏悔的。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意识只能分别，无法储存观念。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头脑只能分析，无法储存情绪。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任何的愧疚自责，内疚惭愧，都源自于心灵体验。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是心灵极深处，心识思虑，对所经验的凝固，形成了感知分别，感知中的细腻凝聚，形成体验，体验中的微细差异，推动意识分别，体验与分别结合，从而</w:t>
      </w:r>
      <w:r>
        <w:rPr>
          <w:rFonts w:ascii="华文楷体" w:hAnsi="华文楷体" w:eastAsia="华文楷体"/>
          <w:sz w:val="40"/>
          <w:szCs w:val="40"/>
        </w:rPr>
        <w:t>形成了头脑记忆观念。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忏悔，就是要有“意识”地，释放内心深处，被头脑遗忘的“情绪体验”，让心识“自我”意愿，曝光于“意识”分别之内。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换句话说，就是不再“心口不一”，不再“口是心非”。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而要“心口如一”，做到“真实曝光”，以彻底真实、彻底坦诚的真切决心，直面内心自我，隐藏起来的愧疚与羞耻。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曝光内心的羞耻，曝光内心的罪责，就等于瓦解了“生死轮回”的核心“自我”，就等于瓦解了“三界六道”的轮回地基。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因为三界六道，是心识思虑，编织成的幻梦。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因为自我意志，是心识分别，投射出的恐惧。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因为恐惧，从而导致头脑不断地分析。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心愿体验通过意识分析，获得短暂安宁。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因为恐惧，促使心灵不断地依赖索取。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心识思虑通过索取，释放焦虑的分别。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内心有索取，必定有拒绝。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索取就是“罪”，拒绝就是“咎”。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恐惧的心识，投射出罪咎的“自我”。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既然“自我”认知，在心识思虑“潜意识”认知中，先天就是有罪的，那么，“自我”罪责所对应的惩罚，就是“死亡”，心识深藏的恐惧不消失，索取与拒绝的愿望体验，也就不会消失。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心愿，投射出未来；体验，投射出世界。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于是，心识交织意识，概念牵动体验。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“自我”从小到老，观念不停变化，情欲更新换代。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即便是身体消失后，“自我”认知记忆，依旧在心识营造的梦境中，随着前世习气执迷索取，导致“自我”认知，随着宿业因缘生死轮回，百千万劫循环不休。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忏悔，就是要，从心识思虑的表现中，清理促使心识思虑，感觉内疚、感觉惭愧的事情，当具体的事情被曝光，并且被宽恕后，心识思虑的体验，就会从，罪咎愧疚的境界中，舒缓解脱出来。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心识舒缓解脱了，罪咎形成的，黑暗境界也就熄灭了。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境界熄灭了，心识思虑，也就失去了，所思虑的对境。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心识中，思虑习气的净化淡化，透明到一定的程度，心识就不再被习气思虑带动。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心（认知），不被识（思虑）所带动，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“见精”（认知中的清醒），就会浮现出来。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当“见精”成为了，身心内“主观意志”的主体。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心识（认知），</w:t>
      </w:r>
      <w:r>
        <w:rPr>
          <w:rFonts w:ascii="华文楷体" w:hAnsi="华文楷体" w:eastAsia="华文楷体"/>
          <w:sz w:val="40"/>
          <w:szCs w:val="40"/>
        </w:rPr>
        <w:t>意识（头脑），体验（自我），就会在“见精”的清纯明晰中，整体脱落。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你的头脑意识，就会停止思考。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就像钟表的指针，停止了摆动。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心识思虑熄灭后，头脑意识失去了推动力，分别念头无法形成概念，记忆无法形成思维。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同时，头脑的停摆，就释放了心识中，索取与拒绝的体验。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心识，不再被“索取与拒绝”牵动。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头脑，不再被“记忆与思维”牵动。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身心意识中，就不会再有一个“自我”存留。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好好想想，你，好好想想。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“你”究竟是谁啊？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你的“自己”，不就是心愿思虑，与头脑意识的聚合吗？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当思维停摆，当心愿空明，当思虑消散，当心识分解，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虽然这具身体样貌依旧存在，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你依旧“觉知”自己的存在，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可是，存在的“你”，就只是内在的清醒“见精”而已。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因为思维意识，心灵思虑，感受体验，都停止了，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内在的“见精”，不在受心识意识的牵引，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“见精”就苏醒了“觉知”的原始存在。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这具现实世界中的肉身内，失去了思维与心愿的“自己”。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可是，身心本质中，生命原始的“觉知”，就成为了你“自己”，这个“自己”不会随着，身心意识的死亡而消失。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原本，身心意识，就未曾真实地“活着”。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心愿意识的自我，在忏悔、宽恕中，一层层地消融。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三界六道的宇宙中，与构成心识“自我”的，层层叠叠极尽细腻习气妄想，相互连接的</w:t>
      </w:r>
      <w:r>
        <w:rPr>
          <w:rFonts w:ascii="华文楷体" w:hAnsi="华文楷体" w:eastAsia="华文楷体"/>
          <w:sz w:val="40"/>
          <w:szCs w:val="40"/>
        </w:rPr>
        <w:t>细微业力能量宇宙层次，也在不断地分解，净化，消融。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这就是为什么，任何修行者都会遭遇魔考的原因。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因为修行宽恕的成就，意味着“自我”体验的消融。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自我的融化，连带着三界宇宙的分解。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宇宙中，众生无始劫的共业，形成的魔王世界，就会被你的觉知“灵性”绽放的光明摧毁，魔宫的地基被觉醒的内心震裂，魔王就会派出他的百千亿子孙，在宇宙微观能量世界中，引动你身心微观世界的习气，形成你头脑中，对真理的否定与谩骂，对上师的怀疑与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你人性中的自我保护，保护你的“自我”存在的同时，就保护了三界魔王的宫殿，就维护了轮回生死之基础。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同时就隔绝了，真理光明对灵性觉知的开启。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磨难中，选择什么，决定了你生命的未来。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选择真理，构成自我的微观因素，就会死去一层，魔王抓住你的触手，就会松开一层；若选择维护自我，选择索取的恐惧，而躲避宽恕的释放，那么，你的选择就会造就新的“自我”，这一层“自我”，是你拒绝真理之后形成的，因此，这个新的“自我”，就很难再去相信真理，再也无法见到生命先天的觉知“灵性”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失去了见证“觉知灵性”的能力，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这具身体中，心愿意识就是“你”的生命主体。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心愿会改变，意识在分别，心意生灭不停，轮回生死不休。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因此，生死自负，莫怪他人。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时间依“觉知”而生，空间自“觉知”而起。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宇宙世界，是“觉知”灵性生命的倒影。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灵性光明，众生灵性，是“觉知”纯爱之投射。</w:t>
      </w:r>
    </w:p>
    <w:p>
      <w:pPr>
        <w:widowControl/>
        <w:ind w:right="-141" w:rightChars="-67"/>
        <w:jc w:val="left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1" w:name="_Toc105059712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止（时间 </w:t>
      </w:r>
      <w:r>
        <w:rPr>
          <w:rFonts w:ascii="华文楷体" w:hAnsi="华文楷体" w:eastAsia="华文楷体"/>
          <w:b/>
          <w:bCs/>
          <w:sz w:val="40"/>
          <w:szCs w:val="40"/>
        </w:rPr>
        <w:t>11:03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1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【选自《止》</w:t>
      </w:r>
      <w:r>
        <w:rPr>
          <w:rFonts w:ascii="华文楷体" w:hAnsi="华文楷体" w:eastAsia="华文楷体"/>
          <w:sz w:val="40"/>
          <w:szCs w:val="40"/>
        </w:rPr>
        <w:t>2022.5.22】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无始劫来，心意川流不息，呈现出你我的生生世世。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久远劫来，习气循环往复，呈现出众生的生生死死。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“人生”是宿业因缘在兑现。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“自我”是妄念执迷所呈现。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“人生自我”，皆是宿业因缘。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而宿业，并非只有，构成肉体细胞</w:t>
      </w:r>
      <w:r>
        <w:rPr>
          <w:rFonts w:ascii="华文楷体" w:hAnsi="华文楷体" w:eastAsia="华文楷体"/>
          <w:sz w:val="40"/>
          <w:szCs w:val="40"/>
        </w:rPr>
        <w:t>的这一层的能量因素。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细胞内有无限深邃的，极尽细腻微观的，能量微粒相续聚合，形成了微观世界中，层层叠叠无限广大，无限深邃，无限无际的宇宙时空。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于是，当人类的“自我”，从人体这具躯壳中离开后，就会离开人类这层时空，进入其它微观世界空间中，受前世今生，不同形体，不同形象的“自我”，心意累积的妄想业力所驱使，心不由己地轮回转生，身不由己地生死轮回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心与身，都并非由“你”所掌控。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连掌控身体的“心意”自己，都是被妄想习气掌控着。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心意分别无法释怀，前因后果无法停止。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生死轮回无有尽头，过去未来永无终结，刹那生灭的世界梦境中，无人可以逃脱，无人可以超越，无人可以在现实世界中找到出路，无人可以在思想、情感中找到不变的依托。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唯有觉悟者，可以从刹那生灭的宇宙中超越。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唯有自觉者，可以从川流不息的心意中解脱。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宽恕，是通往觉悟的道路。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唯有一颗被宽恕的心，可以于生灭妄想中，停止在当下。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唯有宽恕别人的心，可以宽恕那，不肯宽恕的自己。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心意自我被宽恕所释放，不被妄想禁锢于，因缘诸相中的安宁，就离开了分别心的恐惧。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生灭为法，万法唯识。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识即分别，分别即心。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心识即恐惧，恐惧生万法。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因此，生灭缘起宇宙万物，心识分别心意自我，皆是“恐惧”在迷惘梦境中，表达离开平安的焦虑。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唯有宽恕，可以熄灭心识恐惧。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唯有被宽恕的心灵，可以离开恐惧，苏醒平安的本性。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离开吧，离开这个生死不休的人间梦境。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宽恕吧，宽恕现实世界，宽恕心中仇恨，宽恕自我痛苦，宽恕内心中，无法宽恕别人的自己。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宽恕，是圣主平安性，在世界梦境中的直接表达。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宽恕中，身心意识停止在，平安温暖的当下。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你就会看见，圣主如来，无限慈悲的容颜。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pStyle w:val="22"/>
        <w:numPr>
          <w:ilvl w:val="0"/>
          <w:numId w:val="1"/>
        </w:numPr>
        <w:ind w:right="-141" w:rightChars="-67" w:firstLineChars="0"/>
        <w:outlineLvl w:val="0"/>
        <w:rPr>
          <w:rFonts w:ascii="华文楷体" w:hAnsi="华文楷体" w:eastAsia="华文楷体"/>
          <w:b/>
          <w:bCs/>
          <w:sz w:val="40"/>
          <w:szCs w:val="40"/>
        </w:rPr>
      </w:pPr>
      <w:bookmarkStart w:id="2" w:name="_Toc105059713"/>
      <w:r>
        <w:rPr>
          <w:rFonts w:hint="eastAsia" w:ascii="华文楷体" w:hAnsi="华文楷体" w:eastAsia="华文楷体"/>
          <w:b/>
          <w:bCs/>
          <w:sz w:val="40"/>
          <w:szCs w:val="40"/>
        </w:rPr>
        <w:t xml:space="preserve">分段生死（时间 </w:t>
      </w:r>
      <w:r>
        <w:rPr>
          <w:rFonts w:ascii="华文楷体" w:hAnsi="华文楷体" w:eastAsia="华文楷体"/>
          <w:b/>
          <w:bCs/>
          <w:sz w:val="40"/>
          <w:szCs w:val="40"/>
        </w:rPr>
        <w:t>15:23</w:t>
      </w:r>
      <w:r>
        <w:rPr>
          <w:rFonts w:hint="eastAsia" w:ascii="华文楷体" w:hAnsi="华文楷体" w:eastAsia="华文楷体"/>
          <w:b/>
          <w:bCs/>
          <w:sz w:val="40"/>
          <w:szCs w:val="40"/>
        </w:rPr>
        <w:t>）</w:t>
      </w:r>
      <w:bookmarkEnd w:id="2"/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【节选自《分段生死》</w:t>
      </w:r>
      <w:r>
        <w:rPr>
          <w:rFonts w:ascii="华文楷体" w:hAnsi="华文楷体" w:eastAsia="华文楷体"/>
          <w:sz w:val="40"/>
          <w:szCs w:val="40"/>
        </w:rPr>
        <w:t>2022.5.21</w:t>
      </w:r>
      <w:r>
        <w:rPr>
          <w:rFonts w:hint="eastAsia" w:ascii="华文楷体" w:hAnsi="华文楷体" w:eastAsia="华文楷体"/>
          <w:sz w:val="40"/>
          <w:szCs w:val="40"/>
        </w:rPr>
        <w:t>】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“你”是谁？你所说的自己，主体是三个方面构成：第一，你的心识愿望；第二，你的意识思维；第三，你的肉身样貌。那么，这三样东西，哪一样是真实存在、永恒不变的啊？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能量宇宙世界，与你的身心意识一样，都是因缘和合的产物。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任何物质能量，都是生灭相续，浮现出能量状态的。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任何物质现象，都源于心识分别，投射出物质名相。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物质是业，业是生灭，源于心识分别，这是因。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自我是幻，幻是执迷，源于习气聚合，这是果。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的身心意识、自我体验、身体状态，都源于业力相续，所呈现出的状态，这一点你能够理解吧，这是事实真相，因为业力的生灭无法停止，从而投射出我们生存的这个，能量生灭不停的现实客观世界；因为习气欲望的无法停止，投射出我们这个现实的“主观自我”，以及自我认知，所呈现的意识思维与记忆体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你就是因果的产物，你的一言一行，都兑现着过去，形成今日“果报”的前因，这个你能够理解吗？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就是，“你”并非是真实不变的，并非是永恒存在的实体。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而是，由构成你的前因，注定了今日“你”的诞生，这个道理你可以理解吧，就好像沙粒堆砌成砖头，砖头堆砌成摩天大楼一样，决定高楼大厦性质，决定大厦状态的，是构成大厦的沙粒成分，如果是金沙构成的大厦，那么大厦的境界内涵，必定辉煌灿烂、富贵荣华，这就是天堂境界；若构成大厦的微粒，是病毒黑业，构成的大厦就是地狱恶道，现实世界中的你也是微观宇宙时空中，前世的妄想习气，在生灭相续中，兑现过去的因，在这个世界中，投射出今日的“果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既然你就是“前因后果”的兑现，前因，你无法改变吧，都已经过去了，那么，后果，你也一样无法改变，因为后果，是前因决定的。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这就是古人说“一饮一啄，莫非前定”的真正含义。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大到宇宙苍穹，小至念头思虑，无一不是生灭相续的“前因”，轮回流转呈现出“因缘和合”的业果，因决定果，果是表现，也就是你目前看到的世界，以及看到世界的你，世界是怎样的状态，是你的心识状态所投射形成，你与世界，你的每一个念头，世界中发生的每一件事，都是宇宙微观业力“妄念”前因，兑现着我们心识妄想的现象“结果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因此，这个能量宇宙中没有造物主，造就万物的，是我们自己的心识而已，这就是唯心所现。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离开能量宇宙</w:t>
      </w:r>
      <w:r>
        <w:rPr>
          <w:rFonts w:ascii="华文楷体" w:hAnsi="华文楷体" w:eastAsia="华文楷体"/>
          <w:sz w:val="40"/>
          <w:szCs w:val="40"/>
        </w:rPr>
        <w:t>的范围，就没有了生灭轮回的个体生命，而是生命本质呈现出来的光明灵性宇宙，或者说，是我们自己的觉知分别，创造了觉知认知的存在，我们自己的觉知，创造了觉知存在的表现，呈现出生命性，也就是凡夫俗子称为的“造物主”，这就是缘起法，“此有故彼有，此无故彼无，此生故彼生，此灭故彼灭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扯远了，我们说一切皆是注定，你无法接受，因为你认为自己是真实的，客观的，不变化的，所以，你具有主观能动性。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其实，我们如果换一个角度看，你我都并非真实存在，仅仅是在共同营造的梦境中，梦境是细腻的妄想，一层层构成的电影剧情，构成梦境的前因，早已经发生了，我们经历的，只是前因后果的不断重复播放而已，如果我们能够脱离梦境，从剧情中解脱出来，你就会发现，不仅仅是此刻发生的一切，都是过去的因缘兑现着业果，而且，你未来的死亡，以及死亡后的继续投生，继续投生，继续投生……都已经注定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为心识微观中，生灭相续的妄念习气未曾停止，既然前因没有停止相续，那么，业力凝聚的境界，就会一直延续不停，微观中的习气妄念，就会在不同层次的宇宙时空中，相续形成不同时空、不同宇宙、不同世界中，不同的“你”的生生世世，过去与未来，这就是人类科技目前认识到的“平行空间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唯有，停止我们内在的心识妄想，觉知“灵性”从心识分别，营造的习气境界中解脱出来，也就同时解脱了，因缘生灭业力聚合的三千大千世界，也就从生死轮回之中，还原了生命本初的完整，熄灭了“自我”的个体意愿，也就从自我的“生死轮回”中彻底解脱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因果因缘，本身没有实体，是我们的内在执迷，赋予心识以妄想的能力，所投射出外界，生灭缘起的因果现象。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我们找到意识思维之内，心愿动机之中的“见精”。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透过“见精”，回归生命觉知，苏醒觉知“灵性”的生命力。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以灵性生命力，净化身心意识，纯化欲望体验，随着肉体身心中，这个“自我”认知、自我感受的熄灭，灵性光明觉知，充满了身心微观，就充满三界六道微观宇宙世界。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人间，妄想生灭、情欲相续的“自我”梦境，就熄灭了。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自我“体验”熄灭后，现实中，这个客观世界的现象，也就像是一场梦境一般，开始从心灵“荧幕”中淡化消散。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随之而来的，是灵性光明无限宇宙，宇宙本源生命，赤裸裸不加修饰的全面呈现，生命本身是觉知的呈现，因此，觉知以生命性呈现时，就是无所不知的灵性智慧，就是无所不能的光明威力，你可以不通过眼睛，而看世界，不通过意识，而认知世界，不通过心灵，而体验世界，因为灵性本身就是生命体，是一切众生的生命本源；因为三界六道一切宇宙，皆是众生“自心现量”，皆是觉知的分别，所现出万物众生的生灭，因此，实证到“觉知”，觉知灵性成为“自己”时，你就是拥有了在微观世界中，开创世界的能力，体现在人类世界中，就是起死回生的能力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修行者，实证到“觉知灵性”，就脱离了“自我”个体意志。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心识微观中的，妄想习气淡化，自我体验熄灭，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在能量宇宙微观中，生死轮回的未来，也就同时熄灭。</w:t>
      </w: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</w:p>
    <w:p>
      <w:pPr>
        <w:ind w:right="-141" w:rightChars="-67"/>
        <w:rPr>
          <w:rFonts w:ascii="华文楷体" w:hAnsi="华文楷体" w:eastAsia="华文楷体"/>
          <w:sz w:val="40"/>
          <w:szCs w:val="40"/>
        </w:rPr>
      </w:pPr>
      <w:r>
        <w:rPr>
          <w:rFonts w:hint="eastAsia" w:ascii="华文楷体" w:hAnsi="华文楷体" w:eastAsia="华文楷体"/>
          <w:sz w:val="40"/>
          <w:szCs w:val="40"/>
        </w:rPr>
        <w:t>三界六道中，你曾经的生生死死，以及你未来注定的，生生世世，就像一场大梦一般，在狂喜，灵动，无限幸福，永恒平安的“觉知”中彻底消散了；永恒平安的幸福纯爱中，你与圣主同在，你就是爱与平安，平安不被生灭梦境所威胁，这就是解脱了分段生死。</w:t>
      </w:r>
    </w:p>
    <w:sectPr>
      <w:footerReference r:id="rId3" w:type="default"/>
      <w:pgSz w:w="11906" w:h="16838"/>
      <w:pgMar w:top="1418" w:right="1416" w:bottom="709" w:left="156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0435098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C1F26"/>
    <w:multiLevelType w:val="multilevel"/>
    <w:tmpl w:val="495C1F26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jOTY4YWQ2OTI2NzUwN2M4YjQ5NGRhNmY3NzcwOWUifQ=="/>
  </w:docVars>
  <w:rsids>
    <w:rsidRoot w:val="00EE6C49"/>
    <w:rsid w:val="000128A1"/>
    <w:rsid w:val="00024DEF"/>
    <w:rsid w:val="00043864"/>
    <w:rsid w:val="0006765F"/>
    <w:rsid w:val="00074A3A"/>
    <w:rsid w:val="00093A5C"/>
    <w:rsid w:val="000C378C"/>
    <w:rsid w:val="000C78F8"/>
    <w:rsid w:val="000F1867"/>
    <w:rsid w:val="000F5D39"/>
    <w:rsid w:val="001161F3"/>
    <w:rsid w:val="00126FE6"/>
    <w:rsid w:val="0014399D"/>
    <w:rsid w:val="00162CCF"/>
    <w:rsid w:val="00177A2E"/>
    <w:rsid w:val="00182D3D"/>
    <w:rsid w:val="00186DA3"/>
    <w:rsid w:val="001A4CB5"/>
    <w:rsid w:val="001B1737"/>
    <w:rsid w:val="001F3586"/>
    <w:rsid w:val="001F73DA"/>
    <w:rsid w:val="00204687"/>
    <w:rsid w:val="0020790F"/>
    <w:rsid w:val="002355E2"/>
    <w:rsid w:val="0025623E"/>
    <w:rsid w:val="00274525"/>
    <w:rsid w:val="00275B05"/>
    <w:rsid w:val="0030578D"/>
    <w:rsid w:val="00310DE3"/>
    <w:rsid w:val="00311303"/>
    <w:rsid w:val="00351E42"/>
    <w:rsid w:val="003676F3"/>
    <w:rsid w:val="003A4804"/>
    <w:rsid w:val="003F15DF"/>
    <w:rsid w:val="00431915"/>
    <w:rsid w:val="004B6C38"/>
    <w:rsid w:val="004E2F22"/>
    <w:rsid w:val="005068B7"/>
    <w:rsid w:val="0051076F"/>
    <w:rsid w:val="00512DBA"/>
    <w:rsid w:val="00524F9A"/>
    <w:rsid w:val="00527866"/>
    <w:rsid w:val="00533D75"/>
    <w:rsid w:val="005459A0"/>
    <w:rsid w:val="005677DB"/>
    <w:rsid w:val="0057195B"/>
    <w:rsid w:val="005C1FCD"/>
    <w:rsid w:val="005F0362"/>
    <w:rsid w:val="0061064D"/>
    <w:rsid w:val="00636D12"/>
    <w:rsid w:val="00644855"/>
    <w:rsid w:val="006508F3"/>
    <w:rsid w:val="0067465B"/>
    <w:rsid w:val="0069051A"/>
    <w:rsid w:val="006E138A"/>
    <w:rsid w:val="006F3370"/>
    <w:rsid w:val="006F5C07"/>
    <w:rsid w:val="00715E43"/>
    <w:rsid w:val="00761F0B"/>
    <w:rsid w:val="007C1893"/>
    <w:rsid w:val="007D6D0C"/>
    <w:rsid w:val="007E451C"/>
    <w:rsid w:val="007E725C"/>
    <w:rsid w:val="007F05A9"/>
    <w:rsid w:val="007F0A84"/>
    <w:rsid w:val="00845322"/>
    <w:rsid w:val="00896156"/>
    <w:rsid w:val="008A47EA"/>
    <w:rsid w:val="008B7052"/>
    <w:rsid w:val="008D7D3A"/>
    <w:rsid w:val="008E5472"/>
    <w:rsid w:val="008E7751"/>
    <w:rsid w:val="009A4F90"/>
    <w:rsid w:val="009C2064"/>
    <w:rsid w:val="00A06801"/>
    <w:rsid w:val="00A229E7"/>
    <w:rsid w:val="00A23B76"/>
    <w:rsid w:val="00A87884"/>
    <w:rsid w:val="00AC28FD"/>
    <w:rsid w:val="00AC61B8"/>
    <w:rsid w:val="00AD060A"/>
    <w:rsid w:val="00B100DE"/>
    <w:rsid w:val="00B1363E"/>
    <w:rsid w:val="00B42F85"/>
    <w:rsid w:val="00B85C05"/>
    <w:rsid w:val="00BB5FC9"/>
    <w:rsid w:val="00BC285F"/>
    <w:rsid w:val="00BC36B1"/>
    <w:rsid w:val="00BD70AC"/>
    <w:rsid w:val="00BE021B"/>
    <w:rsid w:val="00BE60CB"/>
    <w:rsid w:val="00C60BB6"/>
    <w:rsid w:val="00C87D5A"/>
    <w:rsid w:val="00CB2E13"/>
    <w:rsid w:val="00CC0118"/>
    <w:rsid w:val="00CC0995"/>
    <w:rsid w:val="00CD5B7F"/>
    <w:rsid w:val="00CF4045"/>
    <w:rsid w:val="00D1576D"/>
    <w:rsid w:val="00D16343"/>
    <w:rsid w:val="00D17ACF"/>
    <w:rsid w:val="00D648C7"/>
    <w:rsid w:val="00DC5465"/>
    <w:rsid w:val="00DC6893"/>
    <w:rsid w:val="00DD18B1"/>
    <w:rsid w:val="00E32A40"/>
    <w:rsid w:val="00E44651"/>
    <w:rsid w:val="00E72310"/>
    <w:rsid w:val="00E96AE6"/>
    <w:rsid w:val="00EB24EF"/>
    <w:rsid w:val="00ED6618"/>
    <w:rsid w:val="00EE6C49"/>
    <w:rsid w:val="00EF45AA"/>
    <w:rsid w:val="00F30DA8"/>
    <w:rsid w:val="00F412C5"/>
    <w:rsid w:val="00F55C4F"/>
    <w:rsid w:val="00F615D8"/>
    <w:rsid w:val="00F90C52"/>
    <w:rsid w:val="39D8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7">
    <w:name w:val="Default Paragraph Font"/>
    <w:autoRedefine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autoRedefine/>
    <w:unhideWhenUsed/>
    <w:qFormat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5">
    <w:name w:val="toc 5"/>
    <w:basedOn w:val="1"/>
    <w:next w:val="1"/>
    <w:autoRedefine/>
    <w:unhideWhenUsed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6">
    <w:name w:val="toc 3"/>
    <w:basedOn w:val="1"/>
    <w:next w:val="1"/>
    <w:autoRedefine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7">
    <w:name w:val="toc 8"/>
    <w:basedOn w:val="1"/>
    <w:next w:val="1"/>
    <w:autoRedefine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8">
    <w:name w:val="Balloon Text"/>
    <w:basedOn w:val="1"/>
    <w:link w:val="28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12">
    <w:name w:val="toc 4"/>
    <w:basedOn w:val="1"/>
    <w:next w:val="1"/>
    <w:autoRedefine/>
    <w:unhideWhenUsed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13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14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15">
    <w:name w:val="toc 9"/>
    <w:basedOn w:val="1"/>
    <w:next w:val="1"/>
    <w:autoRedefine/>
    <w:unhideWhenUsed/>
    <w:qFormat/>
    <w:uiPriority w:val="39"/>
    <w:pPr>
      <w:ind w:left="1680"/>
      <w:jc w:val="left"/>
    </w:pPr>
    <w:rPr>
      <w:rFonts w:eastAsiaTheme="minorHAnsi"/>
      <w:sz w:val="18"/>
      <w:szCs w:val="18"/>
    </w:rPr>
  </w:style>
  <w:style w:type="character" w:styleId="18">
    <w:name w:val="FollowedHyperlink"/>
    <w:basedOn w:val="17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眉 字符"/>
    <w:basedOn w:val="17"/>
    <w:link w:val="10"/>
    <w:uiPriority w:val="99"/>
    <w:rPr>
      <w:sz w:val="18"/>
      <w:szCs w:val="18"/>
    </w:rPr>
  </w:style>
  <w:style w:type="character" w:customStyle="1" w:styleId="21">
    <w:name w:val="页脚 字符"/>
    <w:basedOn w:val="17"/>
    <w:link w:val="9"/>
    <w:autoRedefine/>
    <w:qFormat/>
    <w:uiPriority w:val="99"/>
    <w:rPr>
      <w:sz w:val="18"/>
      <w:szCs w:val="18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4">
    <w:name w:val="标题 1 字符"/>
    <w:basedOn w:val="17"/>
    <w:link w:val="2"/>
    <w:autoRedefine/>
    <w:qFormat/>
    <w:uiPriority w:val="9"/>
    <w:rPr>
      <w:b/>
      <w:bCs/>
      <w:kern w:val="44"/>
      <w:sz w:val="44"/>
      <w:szCs w:val="44"/>
    </w:rPr>
  </w:style>
  <w:style w:type="paragraph" w:customStyle="1" w:styleId="25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7">
    <w:name w:val="未处理的提及1"/>
    <w:basedOn w:val="1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批注框文本 字符"/>
    <w:basedOn w:val="17"/>
    <w:link w:val="8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D4B12-6BD8-4497-8650-46C3FE931C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878</Words>
  <Characters>5011</Characters>
  <Lines>41</Lines>
  <Paragraphs>11</Paragraphs>
  <TotalTime>0</TotalTime>
  <ScaleCrop>false</ScaleCrop>
  <LinksUpToDate>false</LinksUpToDate>
  <CharactersWithSpaces>5878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2022-05-23T06:03:00Z</dcterms:created>
  <dc:creator>admin</dc:creator>
  <cp:lastModifiedBy>admin</cp:lastModifiedBy>
  <dcterms:modified xsi:type="dcterms:W3CDTF">2023-12-29T12:17:30Z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37E1CE3CA35548C080955FBBC503A937_12</vt:lpwstr>
  </property>
</Properties>
</file>